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D0A4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right="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r>
        <w:rPr>
          <w:rStyle w:val="8"/>
          <w:rFonts w:hint="eastAsia" w:ascii="Microsoft YaHei UI" w:hAnsi="Microsoft YaHei UI" w:eastAsia="Microsoft YaHei UI" w:cs="Microsoft YaHei UI"/>
          <w:i w:val="0"/>
          <w:iCs w:val="0"/>
          <w:caps w:val="0"/>
          <w:color w:val="333333"/>
          <w:spacing w:val="23"/>
          <w:sz w:val="25"/>
          <w:szCs w:val="25"/>
          <w:highlight w:val="none"/>
          <w:shd w:val="clear" w:fill="FFFFFF"/>
          <w:lang w:val="en-US" w:eastAsia="zh-CN"/>
        </w:rPr>
        <w:t>平台操作说明——学习指南</w:t>
      </w:r>
    </w:p>
    <w:p w14:paraId="4BDF30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050" w:lineRule="atLeast"/>
        <w:ind w:left="0" w:right="0" w:firstLine="420"/>
        <w:jc w:val="left"/>
        <w:rPr>
          <w:rFonts w:ascii="Segoe UI" w:hAnsi="Segoe UI" w:eastAsia="Segoe UI" w:cs="Segoe UI"/>
          <w:i w:val="0"/>
          <w:iCs w:val="0"/>
          <w:caps w:val="0"/>
          <w:color w:val="424242"/>
          <w:spacing w:val="0"/>
          <w:sz w:val="21"/>
          <w:szCs w:val="21"/>
          <w:highlight w:val="none"/>
        </w:rPr>
      </w:pPr>
      <w:r>
        <w:rPr>
          <w:rStyle w:val="8"/>
          <w:rFonts w:ascii="Microsoft YaHei UI" w:hAnsi="Microsoft YaHei UI" w:eastAsia="Microsoft YaHei UI" w:cs="Microsoft YaHei UI"/>
          <w:i w:val="0"/>
          <w:iCs w:val="0"/>
          <w:caps w:val="0"/>
          <w:color w:val="333333"/>
          <w:spacing w:val="23"/>
          <w:sz w:val="25"/>
          <w:szCs w:val="25"/>
          <w:highlight w:val="none"/>
          <w:shd w:val="clear" w:fill="FFFFFF"/>
        </w:rPr>
        <w:t>【河大专技】为全省专业技术人员专业课、公需课学习提供一站式服务。各位学员可</w:t>
      </w:r>
      <w:bookmarkStart w:id="0" w:name="_GoBack"/>
      <w:bookmarkEnd w:id="0"/>
      <w:r>
        <w:rPr>
          <w:rStyle w:val="8"/>
          <w:rFonts w:ascii="Microsoft YaHei UI" w:hAnsi="Microsoft YaHei UI" w:eastAsia="Microsoft YaHei UI" w:cs="Microsoft YaHei UI"/>
          <w:i w:val="0"/>
          <w:iCs w:val="0"/>
          <w:caps w:val="0"/>
          <w:color w:val="333333"/>
          <w:spacing w:val="23"/>
          <w:sz w:val="25"/>
          <w:szCs w:val="25"/>
          <w:highlight w:val="none"/>
          <w:shd w:val="clear" w:fill="FFFFFF"/>
        </w:rPr>
        <w:t>根据自己的</w:t>
      </w:r>
      <w:r>
        <w:rPr>
          <w:rStyle w:val="8"/>
          <w:rFonts w:hint="eastAsia" w:ascii="Microsoft YaHei UI" w:hAnsi="Microsoft YaHei UI" w:eastAsia="Microsoft YaHei UI" w:cs="Microsoft YaHei UI"/>
          <w:i w:val="0"/>
          <w:iCs w:val="0"/>
          <w:caps w:val="0"/>
          <w:color w:val="333333"/>
          <w:spacing w:val="23"/>
          <w:sz w:val="25"/>
          <w:szCs w:val="25"/>
          <w:highlight w:val="none"/>
          <w:shd w:val="clear" w:fill="FFFFFF"/>
          <w:lang w:eastAsia="zh-CN"/>
        </w:rPr>
        <w:t>职称系列</w:t>
      </w:r>
      <w:r>
        <w:rPr>
          <w:rStyle w:val="8"/>
          <w:rFonts w:ascii="Microsoft YaHei UI" w:hAnsi="Microsoft YaHei UI" w:eastAsia="Microsoft YaHei UI" w:cs="Microsoft YaHei UI"/>
          <w:i w:val="0"/>
          <w:iCs w:val="0"/>
          <w:caps w:val="0"/>
          <w:color w:val="333333"/>
          <w:spacing w:val="23"/>
          <w:sz w:val="25"/>
          <w:szCs w:val="25"/>
          <w:highlight w:val="none"/>
          <w:shd w:val="clear" w:fill="FFFFFF"/>
        </w:rPr>
        <w:t>选择学习！</w:t>
      </w:r>
    </w:p>
    <w:p w14:paraId="126A563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Style w:val="8"/>
          <w:rFonts w:hint="default" w:ascii="Segoe UI" w:hAnsi="Segoe UI" w:eastAsia="Segoe UI" w:cs="Segoe UI"/>
          <w:i w:val="0"/>
          <w:iCs w:val="0"/>
          <w:caps w:val="0"/>
          <w:color w:val="000000"/>
          <w:spacing w:val="0"/>
          <w:sz w:val="27"/>
          <w:szCs w:val="27"/>
          <w:highlight w:val="none"/>
          <w:shd w:val="clear" w:fill="FFFFFF"/>
        </w:rPr>
      </w:pPr>
    </w:p>
    <w:p w14:paraId="35E3B16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Fonts w:hint="eastAsia" w:ascii="宋体" w:hAnsi="宋体" w:eastAsia="宋体" w:cs="宋体"/>
          <w:i w:val="0"/>
          <w:iCs w:val="0"/>
          <w:caps w:val="0"/>
          <w:color w:val="000000"/>
          <w:spacing w:val="0"/>
          <w:sz w:val="27"/>
          <w:szCs w:val="27"/>
          <w:highlight w:val="none"/>
          <w:shd w:val="clear" w:fill="FFFFFF"/>
          <w:lang w:val="en-US" w:eastAsia="zh-CN"/>
        </w:rPr>
      </w:pPr>
      <w:r>
        <w:rPr>
          <w:rStyle w:val="8"/>
          <w:rFonts w:hint="default" w:ascii="Segoe UI" w:hAnsi="Segoe UI" w:eastAsia="Segoe UI" w:cs="Segoe UI"/>
          <w:i w:val="0"/>
          <w:iCs w:val="0"/>
          <w:caps w:val="0"/>
          <w:color w:val="000000"/>
          <w:spacing w:val="0"/>
          <w:sz w:val="27"/>
          <w:szCs w:val="27"/>
          <w:highlight w:val="none"/>
          <w:shd w:val="clear" w:fill="FFFFFF"/>
        </w:rPr>
        <w:t>一、</w:t>
      </w:r>
      <w:r>
        <w:rPr>
          <w:rStyle w:val="8"/>
          <w:rFonts w:hint="eastAsia" w:ascii="Segoe UI" w:hAnsi="Segoe UI" w:eastAsia="宋体" w:cs="Segoe UI"/>
          <w:i w:val="0"/>
          <w:iCs w:val="0"/>
          <w:caps w:val="0"/>
          <w:color w:val="000000"/>
          <w:spacing w:val="0"/>
          <w:sz w:val="27"/>
          <w:szCs w:val="27"/>
          <w:highlight w:val="none"/>
          <w:shd w:val="clear" w:fill="FFFFFF"/>
          <w:lang w:val="en-US" w:eastAsia="zh-CN"/>
        </w:rPr>
        <w:t>学习</w:t>
      </w:r>
      <w:r>
        <w:rPr>
          <w:rStyle w:val="8"/>
          <w:rFonts w:hint="default" w:ascii="Segoe UI" w:hAnsi="Segoe UI" w:eastAsia="Segoe UI" w:cs="Segoe UI"/>
          <w:i w:val="0"/>
          <w:iCs w:val="0"/>
          <w:caps w:val="0"/>
          <w:color w:val="000000"/>
          <w:spacing w:val="0"/>
          <w:sz w:val="27"/>
          <w:szCs w:val="27"/>
          <w:highlight w:val="none"/>
          <w:shd w:val="clear" w:fill="FFFFFF"/>
        </w:rPr>
        <w:t>登录</w:t>
      </w:r>
      <w:r>
        <w:rPr>
          <w:rStyle w:val="8"/>
          <w:rFonts w:hint="eastAsia" w:ascii="Segoe UI" w:hAnsi="Segoe UI" w:eastAsia="宋体" w:cs="Segoe UI"/>
          <w:i w:val="0"/>
          <w:iCs w:val="0"/>
          <w:caps w:val="0"/>
          <w:color w:val="000000"/>
          <w:spacing w:val="0"/>
          <w:sz w:val="27"/>
          <w:szCs w:val="27"/>
          <w:highlight w:val="none"/>
          <w:shd w:val="clear" w:fill="FFFFFF"/>
          <w:lang w:val="en-US" w:eastAsia="zh-CN"/>
        </w:rPr>
        <w:t>方式</w:t>
      </w:r>
    </w:p>
    <w:p w14:paraId="196B2CA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firstLine="540" w:firstLineChars="200"/>
        <w:jc w:val="left"/>
        <w:rPr>
          <w:rFonts w:hint="default" w:ascii="宋体" w:hAnsi="宋体" w:eastAsia="宋体" w:cs="宋体"/>
          <w:i w:val="0"/>
          <w:iCs w:val="0"/>
          <w:caps w:val="0"/>
          <w:color w:val="000000"/>
          <w:spacing w:val="0"/>
          <w:sz w:val="27"/>
          <w:szCs w:val="27"/>
          <w:highlight w:val="none"/>
          <w:shd w:val="clear" w:fill="FFFFFF"/>
          <w:lang w:val="en-US" w:eastAsia="zh-CN"/>
        </w:rPr>
      </w:pPr>
      <w:r>
        <w:rPr>
          <w:rFonts w:hint="eastAsia" w:ascii="宋体" w:hAnsi="宋体" w:eastAsia="宋体" w:cs="宋体"/>
          <w:i w:val="0"/>
          <w:iCs w:val="0"/>
          <w:caps w:val="0"/>
          <w:color w:val="000000"/>
          <w:spacing w:val="0"/>
          <w:sz w:val="27"/>
          <w:szCs w:val="27"/>
          <w:highlight w:val="none"/>
          <w:shd w:val="clear" w:fill="FFFFFF"/>
          <w:lang w:val="en-US" w:eastAsia="zh-CN"/>
        </w:rPr>
        <w:t>1.登录：打开【河大专技】</w:t>
      </w:r>
      <w:r>
        <w:rPr>
          <w:rFonts w:hint="eastAsia" w:ascii="宋体" w:hAnsi="宋体" w:eastAsia="宋体" w:cs="宋体"/>
          <w:spacing w:val="0"/>
          <w:sz w:val="28"/>
          <w:szCs w:val="28"/>
          <w:highlight w:val="none"/>
          <w:shd w:val="clear" w:fill="FFFFFF"/>
        </w:rPr>
        <w:t>学习网址：https://jxjy.henu.edu.cn/</w:t>
      </w:r>
      <w:r>
        <w:rPr>
          <w:rFonts w:hint="eastAsia" w:ascii="宋体" w:hAnsi="宋体" w:eastAsia="宋体" w:cs="宋体"/>
          <w:spacing w:val="0"/>
          <w:sz w:val="28"/>
          <w:szCs w:val="28"/>
          <w:highlight w:val="none"/>
          <w:shd w:val="clear" w:fill="FFFFFF"/>
          <w:lang w:val="en-US" w:eastAsia="zh-CN"/>
        </w:rPr>
        <w:t>或百度搜索“河南大学专业技术人员继续教育学习平台”打开。</w:t>
      </w:r>
    </w:p>
    <w:p w14:paraId="796CF114">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r>
        <w:rPr>
          <w:rFonts w:hint="eastAsia" w:ascii="宋体" w:hAnsi="宋体" w:eastAsia="宋体" w:cs="宋体"/>
          <w:i w:val="0"/>
          <w:iCs w:val="0"/>
          <w:caps w:val="0"/>
          <w:color w:val="000000"/>
          <w:spacing w:val="0"/>
          <w:sz w:val="27"/>
          <w:szCs w:val="27"/>
          <w:highlight w:val="none"/>
          <w:shd w:val="clear" w:fill="FFFFFF"/>
          <w:lang w:val="en-US" w:eastAsia="zh-CN"/>
        </w:rPr>
        <w:t>选择【河南省专业技术人员公共服务平台】-点击【登录】，跳转到公共服务平台登录页面进行登录，登录成功后会自动跳转回到河大专技平台，跳转回到河大专技平台后根据河大专技要求完善信息，即可选课学习。</w:t>
      </w:r>
    </w:p>
    <w:p w14:paraId="0ECE669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firstLine="542" w:firstLineChars="200"/>
        <w:jc w:val="left"/>
        <w:rPr>
          <w:rFonts w:hint="eastAsia" w:ascii="黑体" w:hAnsi="黑体" w:eastAsia="黑体" w:cs="黑体"/>
          <w:b/>
          <w:bCs/>
          <w:i w:val="0"/>
          <w:iCs w:val="0"/>
          <w:caps w:val="0"/>
          <w:color w:val="E66249"/>
          <w:spacing w:val="0"/>
          <w:sz w:val="27"/>
          <w:szCs w:val="27"/>
          <w:highlight w:val="none"/>
          <w:shd w:val="clear" w:fill="FFFFFF"/>
          <w:lang w:eastAsia="zh-CN"/>
        </w:rPr>
      </w:pPr>
      <w:r>
        <w:rPr>
          <w:rFonts w:hint="eastAsia" w:ascii="黑体" w:hAnsi="黑体" w:eastAsia="黑体" w:cs="黑体"/>
          <w:b/>
          <w:bCs/>
          <w:i w:val="0"/>
          <w:iCs w:val="0"/>
          <w:caps w:val="0"/>
          <w:color w:val="E66249"/>
          <w:spacing w:val="0"/>
          <w:sz w:val="27"/>
          <w:szCs w:val="27"/>
          <w:highlight w:val="none"/>
          <w:shd w:val="clear" w:fill="FFFFFF"/>
        </w:rPr>
        <w:t>温馨提示</w:t>
      </w:r>
      <w:r>
        <w:rPr>
          <w:rFonts w:hint="eastAsia" w:ascii="黑体" w:hAnsi="黑体" w:eastAsia="黑体" w:cs="黑体"/>
          <w:b/>
          <w:bCs/>
          <w:i w:val="0"/>
          <w:iCs w:val="0"/>
          <w:caps w:val="0"/>
          <w:color w:val="E66249"/>
          <w:spacing w:val="0"/>
          <w:sz w:val="27"/>
          <w:szCs w:val="27"/>
          <w:highlight w:val="none"/>
          <w:shd w:val="clear" w:fill="FFFFFF"/>
          <w:lang w:eastAsia="zh-CN"/>
        </w:rPr>
        <w:t>：</w:t>
      </w:r>
    </w:p>
    <w:p w14:paraId="3044EA0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Segoe UI" w:hAnsi="Segoe UI" w:eastAsia="宋体" w:cs="Segoe UI"/>
          <w:i w:val="0"/>
          <w:iCs w:val="0"/>
          <w:caps w:val="0"/>
          <w:color w:val="424242"/>
          <w:spacing w:val="0"/>
          <w:sz w:val="21"/>
          <w:szCs w:val="21"/>
          <w:highlight w:val="none"/>
          <w:lang w:eastAsia="zh-CN"/>
        </w:rPr>
      </w:pPr>
      <w:r>
        <w:rPr>
          <w:rFonts w:hint="eastAsia" w:ascii="宋体" w:hAnsi="宋体" w:eastAsia="宋体" w:cs="宋体"/>
          <w:i w:val="0"/>
          <w:iCs w:val="0"/>
          <w:caps w:val="0"/>
          <w:color w:val="E66249"/>
          <w:spacing w:val="0"/>
          <w:sz w:val="27"/>
          <w:szCs w:val="27"/>
          <w:highlight w:val="none"/>
          <w:shd w:val="clear" w:fill="FFFFFF"/>
          <w:lang w:val="en-US" w:eastAsia="zh-CN"/>
        </w:rPr>
        <w:t>1、</w:t>
      </w:r>
      <w:r>
        <w:rPr>
          <w:rFonts w:hint="eastAsia" w:ascii="宋体" w:hAnsi="宋体" w:eastAsia="宋体" w:cs="宋体"/>
          <w:i w:val="0"/>
          <w:iCs w:val="0"/>
          <w:caps w:val="0"/>
          <w:color w:val="E66249"/>
          <w:spacing w:val="0"/>
          <w:sz w:val="27"/>
          <w:szCs w:val="27"/>
          <w:highlight w:val="none"/>
          <w:shd w:val="clear" w:fill="FFFFFF"/>
          <w:lang w:eastAsia="zh-CN"/>
        </w:rPr>
        <w:t>【</w:t>
      </w:r>
      <w:r>
        <w:rPr>
          <w:rFonts w:hint="eastAsia" w:ascii="宋体" w:hAnsi="宋体" w:eastAsia="宋体" w:cs="宋体"/>
          <w:i w:val="0"/>
          <w:iCs w:val="0"/>
          <w:caps w:val="0"/>
          <w:color w:val="E66249"/>
          <w:spacing w:val="0"/>
          <w:sz w:val="27"/>
          <w:szCs w:val="27"/>
          <w:highlight w:val="none"/>
          <w:shd w:val="clear" w:fill="FFFFFF"/>
        </w:rPr>
        <w:t>已注册“省公共服务平台”账号的学员</w:t>
      </w:r>
      <w:r>
        <w:rPr>
          <w:rFonts w:hint="eastAsia" w:ascii="宋体" w:hAnsi="宋体" w:eastAsia="宋体" w:cs="宋体"/>
          <w:i w:val="0"/>
          <w:iCs w:val="0"/>
          <w:caps w:val="0"/>
          <w:color w:val="E66249"/>
          <w:spacing w:val="0"/>
          <w:sz w:val="27"/>
          <w:szCs w:val="27"/>
          <w:highlight w:val="none"/>
          <w:shd w:val="clear" w:fill="FFFFFF"/>
          <w:lang w:eastAsia="zh-CN"/>
        </w:rPr>
        <w:t>】</w:t>
      </w:r>
      <w:r>
        <w:rPr>
          <w:rFonts w:hint="eastAsia" w:ascii="宋体" w:hAnsi="宋体" w:eastAsia="宋体" w:cs="宋体"/>
          <w:i w:val="0"/>
          <w:iCs w:val="0"/>
          <w:caps w:val="0"/>
          <w:color w:val="E66249"/>
          <w:spacing w:val="0"/>
          <w:sz w:val="27"/>
          <w:szCs w:val="27"/>
          <w:highlight w:val="none"/>
          <w:shd w:val="clear" w:fill="FFFFFF"/>
        </w:rPr>
        <w:t>开始继续教育学习前，</w:t>
      </w:r>
      <w:r>
        <w:rPr>
          <w:rFonts w:hint="eastAsia" w:ascii="宋体" w:hAnsi="宋体" w:eastAsia="宋体" w:cs="宋体"/>
          <w:i w:val="0"/>
          <w:iCs w:val="0"/>
          <w:caps w:val="0"/>
          <w:color w:val="E66249"/>
          <w:spacing w:val="0"/>
          <w:sz w:val="27"/>
          <w:szCs w:val="27"/>
          <w:highlight w:val="none"/>
          <w:shd w:val="clear" w:fill="FFFFFF"/>
          <w:lang w:val="en-US" w:eastAsia="zh-CN"/>
        </w:rPr>
        <w:t>可去公共服务平台</w:t>
      </w:r>
      <w:r>
        <w:rPr>
          <w:rFonts w:hint="eastAsia" w:ascii="宋体" w:hAnsi="宋体" w:eastAsia="宋体" w:cs="宋体"/>
          <w:i w:val="0"/>
          <w:iCs w:val="0"/>
          <w:caps w:val="0"/>
          <w:color w:val="E66249"/>
          <w:spacing w:val="0"/>
          <w:sz w:val="27"/>
          <w:szCs w:val="27"/>
          <w:highlight w:val="none"/>
          <w:shd w:val="clear" w:fill="FFFFFF"/>
        </w:rPr>
        <w:t>核实</w:t>
      </w:r>
      <w:r>
        <w:rPr>
          <w:rFonts w:hint="eastAsia" w:ascii="宋体" w:hAnsi="宋体" w:eastAsia="宋体" w:cs="宋体"/>
          <w:i w:val="0"/>
          <w:iCs w:val="0"/>
          <w:caps w:val="0"/>
          <w:color w:val="E66249"/>
          <w:spacing w:val="0"/>
          <w:sz w:val="27"/>
          <w:szCs w:val="27"/>
          <w:highlight w:val="none"/>
          <w:shd w:val="clear" w:fill="FFFFFF"/>
          <w:lang w:val="en-US" w:eastAsia="zh-CN"/>
        </w:rPr>
        <w:t>一下自己的</w:t>
      </w:r>
      <w:r>
        <w:rPr>
          <w:rFonts w:hint="eastAsia" w:ascii="宋体" w:hAnsi="宋体" w:eastAsia="宋体" w:cs="宋体"/>
          <w:i w:val="0"/>
          <w:iCs w:val="0"/>
          <w:caps w:val="0"/>
          <w:color w:val="E66249"/>
          <w:spacing w:val="0"/>
          <w:sz w:val="27"/>
          <w:szCs w:val="27"/>
          <w:highlight w:val="none"/>
          <w:shd w:val="clear" w:fill="FFFFFF"/>
        </w:rPr>
        <w:t>“</w:t>
      </w:r>
      <w:r>
        <w:rPr>
          <w:rFonts w:hint="eastAsia" w:ascii="宋体" w:hAnsi="宋体" w:eastAsia="宋体" w:cs="宋体"/>
          <w:i w:val="0"/>
          <w:iCs w:val="0"/>
          <w:caps w:val="0"/>
          <w:color w:val="E66249"/>
          <w:spacing w:val="0"/>
          <w:sz w:val="27"/>
          <w:szCs w:val="27"/>
          <w:highlight w:val="none"/>
          <w:shd w:val="clear" w:fill="FFFFFF"/>
          <w:lang w:val="en-US" w:eastAsia="zh-CN"/>
        </w:rPr>
        <w:t>姓名、身份证号、</w:t>
      </w:r>
      <w:r>
        <w:rPr>
          <w:rFonts w:hint="eastAsia" w:ascii="宋体" w:hAnsi="宋体" w:eastAsia="宋体" w:cs="宋体"/>
          <w:i w:val="0"/>
          <w:iCs w:val="0"/>
          <w:caps w:val="0"/>
          <w:color w:val="E66249"/>
          <w:spacing w:val="0"/>
          <w:sz w:val="27"/>
          <w:szCs w:val="27"/>
          <w:highlight w:val="none"/>
          <w:shd w:val="clear" w:fill="FFFFFF"/>
        </w:rPr>
        <w:t>职称系列</w:t>
      </w:r>
      <w:r>
        <w:rPr>
          <w:rFonts w:hint="eastAsia" w:ascii="宋体" w:hAnsi="宋体" w:eastAsia="宋体" w:cs="宋体"/>
          <w:i w:val="0"/>
          <w:iCs w:val="0"/>
          <w:caps w:val="0"/>
          <w:color w:val="E66249"/>
          <w:spacing w:val="0"/>
          <w:sz w:val="27"/>
          <w:szCs w:val="27"/>
          <w:highlight w:val="none"/>
          <w:shd w:val="clear" w:fill="FFFFFF"/>
          <w:lang w:eastAsia="zh-CN"/>
        </w:rPr>
        <w:t>、</w:t>
      </w:r>
      <w:r>
        <w:rPr>
          <w:rFonts w:hint="eastAsia" w:ascii="宋体" w:hAnsi="宋体" w:eastAsia="宋体" w:cs="宋体"/>
          <w:i w:val="0"/>
          <w:iCs w:val="0"/>
          <w:caps w:val="0"/>
          <w:color w:val="E66249"/>
          <w:spacing w:val="0"/>
          <w:sz w:val="27"/>
          <w:szCs w:val="27"/>
          <w:highlight w:val="none"/>
          <w:shd w:val="clear" w:fill="FFFFFF"/>
        </w:rPr>
        <w:t>从事专业”</w:t>
      </w:r>
      <w:r>
        <w:rPr>
          <w:rFonts w:hint="eastAsia" w:ascii="宋体" w:hAnsi="宋体" w:eastAsia="宋体" w:cs="宋体"/>
          <w:i w:val="0"/>
          <w:iCs w:val="0"/>
          <w:caps w:val="0"/>
          <w:color w:val="E66249"/>
          <w:spacing w:val="0"/>
          <w:sz w:val="27"/>
          <w:szCs w:val="27"/>
          <w:highlight w:val="none"/>
          <w:shd w:val="clear" w:fill="FFFFFF"/>
          <w:lang w:val="en-US" w:eastAsia="zh-CN"/>
        </w:rPr>
        <w:t>等</w:t>
      </w:r>
      <w:r>
        <w:rPr>
          <w:rFonts w:hint="eastAsia" w:ascii="宋体" w:hAnsi="宋体" w:eastAsia="宋体" w:cs="宋体"/>
          <w:i w:val="0"/>
          <w:iCs w:val="0"/>
          <w:caps w:val="0"/>
          <w:color w:val="E66249"/>
          <w:spacing w:val="0"/>
          <w:sz w:val="27"/>
          <w:szCs w:val="27"/>
          <w:highlight w:val="none"/>
          <w:shd w:val="clear" w:fill="FFFFFF"/>
        </w:rPr>
        <w:t>信息</w:t>
      </w:r>
      <w:r>
        <w:rPr>
          <w:rFonts w:hint="eastAsia" w:ascii="宋体" w:hAnsi="宋体" w:eastAsia="宋体" w:cs="宋体"/>
          <w:i w:val="0"/>
          <w:iCs w:val="0"/>
          <w:caps w:val="0"/>
          <w:color w:val="E66249"/>
          <w:spacing w:val="0"/>
          <w:sz w:val="27"/>
          <w:szCs w:val="27"/>
          <w:highlight w:val="none"/>
          <w:shd w:val="clear" w:fill="FFFFFF"/>
          <w:lang w:eastAsia="zh-CN"/>
        </w:rPr>
        <w:t>（</w:t>
      </w:r>
      <w:r>
        <w:rPr>
          <w:rFonts w:hint="eastAsia" w:ascii="宋体" w:hAnsi="宋体" w:eastAsia="宋体" w:cs="宋体"/>
          <w:i w:val="0"/>
          <w:iCs w:val="0"/>
          <w:caps w:val="0"/>
          <w:color w:val="E66249"/>
          <w:spacing w:val="0"/>
          <w:sz w:val="27"/>
          <w:szCs w:val="27"/>
          <w:highlight w:val="none"/>
          <w:shd w:val="clear" w:fill="FFFFFF"/>
          <w:lang w:val="en-US" w:eastAsia="zh-CN"/>
        </w:rPr>
        <w:t>防止出错导致学时无法上传）</w:t>
      </w:r>
      <w:r>
        <w:rPr>
          <w:rFonts w:hint="eastAsia" w:ascii="宋体" w:hAnsi="宋体" w:eastAsia="宋体" w:cs="宋体"/>
          <w:i w:val="0"/>
          <w:iCs w:val="0"/>
          <w:caps w:val="0"/>
          <w:color w:val="E66249"/>
          <w:spacing w:val="0"/>
          <w:sz w:val="27"/>
          <w:szCs w:val="27"/>
          <w:highlight w:val="none"/>
          <w:shd w:val="clear" w:fill="FFFFFF"/>
          <w:lang w:eastAsia="zh-CN"/>
        </w:rPr>
        <w:t>。</w:t>
      </w:r>
    </w:p>
    <w:p w14:paraId="34382C5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firstLine="270" w:firstLineChars="100"/>
        <w:jc w:val="left"/>
        <w:rPr>
          <w:rFonts w:hint="eastAsia" w:ascii="Segoe UI" w:hAnsi="Segoe UI" w:eastAsia="宋体" w:cs="Segoe UI"/>
          <w:i w:val="0"/>
          <w:iCs w:val="0"/>
          <w:caps w:val="0"/>
          <w:color w:val="424242"/>
          <w:spacing w:val="0"/>
          <w:sz w:val="21"/>
          <w:szCs w:val="21"/>
          <w:highlight w:val="none"/>
          <w:lang w:eastAsia="zh-CN"/>
        </w:rPr>
      </w:pPr>
      <w:r>
        <w:rPr>
          <w:rFonts w:hint="eastAsia" w:ascii="宋体" w:hAnsi="宋体" w:eastAsia="宋体" w:cs="宋体"/>
          <w:i w:val="0"/>
          <w:iCs w:val="0"/>
          <w:caps w:val="0"/>
          <w:color w:val="E66249"/>
          <w:spacing w:val="0"/>
          <w:sz w:val="27"/>
          <w:szCs w:val="27"/>
          <w:highlight w:val="none"/>
          <w:shd w:val="clear" w:fill="FFFFFF"/>
          <w:lang w:val="en-US" w:eastAsia="zh-CN"/>
        </w:rPr>
        <w:t>2、</w:t>
      </w:r>
      <w:r>
        <w:rPr>
          <w:rFonts w:hint="eastAsia" w:ascii="宋体" w:hAnsi="宋体" w:eastAsia="宋体" w:cs="宋体"/>
          <w:i w:val="0"/>
          <w:iCs w:val="0"/>
          <w:caps w:val="0"/>
          <w:color w:val="E66249"/>
          <w:spacing w:val="0"/>
          <w:sz w:val="27"/>
          <w:szCs w:val="27"/>
          <w:highlight w:val="none"/>
          <w:shd w:val="clear" w:fill="FFFFFF"/>
          <w:lang w:eastAsia="zh-CN"/>
        </w:rPr>
        <w:t>【</w:t>
      </w:r>
      <w:r>
        <w:rPr>
          <w:rFonts w:hint="eastAsia" w:ascii="宋体" w:hAnsi="宋体" w:eastAsia="宋体" w:cs="宋体"/>
          <w:i w:val="0"/>
          <w:iCs w:val="0"/>
          <w:caps w:val="0"/>
          <w:color w:val="E66249"/>
          <w:spacing w:val="0"/>
          <w:sz w:val="27"/>
          <w:szCs w:val="27"/>
          <w:highlight w:val="none"/>
          <w:shd w:val="clear" w:fill="FFFFFF"/>
        </w:rPr>
        <w:t>未注册“省公共服务平台”账号的学员</w:t>
      </w:r>
      <w:r>
        <w:rPr>
          <w:rFonts w:hint="eastAsia" w:ascii="宋体" w:hAnsi="宋体" w:eastAsia="宋体" w:cs="宋体"/>
          <w:i w:val="0"/>
          <w:iCs w:val="0"/>
          <w:caps w:val="0"/>
          <w:color w:val="E66249"/>
          <w:spacing w:val="0"/>
          <w:sz w:val="27"/>
          <w:szCs w:val="27"/>
          <w:highlight w:val="none"/>
          <w:shd w:val="clear" w:fill="FFFFFF"/>
          <w:lang w:eastAsia="zh-CN"/>
        </w:rPr>
        <w:t>】：</w:t>
      </w:r>
      <w:r>
        <w:rPr>
          <w:rFonts w:hint="eastAsia" w:ascii="宋体" w:hAnsi="宋体" w:eastAsia="宋体" w:cs="宋体"/>
          <w:i w:val="0"/>
          <w:iCs w:val="0"/>
          <w:caps w:val="0"/>
          <w:color w:val="E66249"/>
          <w:spacing w:val="0"/>
          <w:sz w:val="27"/>
          <w:szCs w:val="27"/>
          <w:highlight w:val="none"/>
          <w:shd w:val="clear" w:fill="FFFFFF"/>
        </w:rPr>
        <w:t>开始继续教育学习前，请先在河南省专业技术人员公共服务平台（</w:t>
      </w:r>
      <w:r>
        <w:rPr>
          <w:rFonts w:hint="eastAsia" w:ascii="宋体" w:hAnsi="宋体" w:eastAsia="宋体" w:cs="宋体"/>
          <w:i w:val="0"/>
          <w:iCs w:val="0"/>
          <w:caps w:val="0"/>
          <w:color w:val="974806"/>
          <w:spacing w:val="0"/>
          <w:sz w:val="27"/>
          <w:szCs w:val="27"/>
          <w:highlight w:val="none"/>
          <w:u w:val="single"/>
          <w:shd w:val="clear" w:fill="FFFFFF"/>
        </w:rPr>
        <w:fldChar w:fldCharType="begin"/>
      </w:r>
      <w:r>
        <w:rPr>
          <w:rFonts w:hint="eastAsia" w:ascii="宋体" w:hAnsi="宋体" w:eastAsia="宋体" w:cs="宋体"/>
          <w:i w:val="0"/>
          <w:iCs w:val="0"/>
          <w:caps w:val="0"/>
          <w:color w:val="974806"/>
          <w:spacing w:val="0"/>
          <w:sz w:val="27"/>
          <w:szCs w:val="27"/>
          <w:highlight w:val="none"/>
          <w:u w:val="single"/>
          <w:shd w:val="clear" w:fill="FFFFFF"/>
        </w:rPr>
        <w:instrText xml:space="preserve"> HYPERLINK "https://www.hnzjgl.gov.cn/" \t "https://jxjy.henu.edu.cn/_blank" </w:instrText>
      </w:r>
      <w:r>
        <w:rPr>
          <w:rFonts w:hint="eastAsia" w:ascii="宋体" w:hAnsi="宋体" w:eastAsia="宋体" w:cs="宋体"/>
          <w:i w:val="0"/>
          <w:iCs w:val="0"/>
          <w:caps w:val="0"/>
          <w:color w:val="974806"/>
          <w:spacing w:val="0"/>
          <w:sz w:val="27"/>
          <w:szCs w:val="27"/>
          <w:highlight w:val="none"/>
          <w:u w:val="single"/>
          <w:shd w:val="clear" w:fill="FFFFFF"/>
        </w:rPr>
        <w:fldChar w:fldCharType="separate"/>
      </w:r>
      <w:r>
        <w:rPr>
          <w:rStyle w:val="9"/>
          <w:rFonts w:hint="eastAsia" w:ascii="宋体" w:hAnsi="宋体" w:eastAsia="宋体" w:cs="宋体"/>
          <w:i w:val="0"/>
          <w:iCs w:val="0"/>
          <w:caps w:val="0"/>
          <w:color w:val="974806"/>
          <w:spacing w:val="0"/>
          <w:sz w:val="27"/>
          <w:szCs w:val="27"/>
          <w:highlight w:val="none"/>
          <w:u w:val="single"/>
          <w:shd w:val="clear" w:fill="FFFFFF"/>
        </w:rPr>
        <w:t>https://www.hnzjgl.gov.cn</w:t>
      </w:r>
      <w:r>
        <w:rPr>
          <w:rFonts w:hint="eastAsia" w:ascii="宋体" w:hAnsi="宋体" w:eastAsia="宋体" w:cs="宋体"/>
          <w:i w:val="0"/>
          <w:iCs w:val="0"/>
          <w:caps w:val="0"/>
          <w:color w:val="974806"/>
          <w:spacing w:val="0"/>
          <w:sz w:val="27"/>
          <w:szCs w:val="27"/>
          <w:highlight w:val="none"/>
          <w:u w:val="single"/>
          <w:shd w:val="clear" w:fill="FFFFFF"/>
        </w:rPr>
        <w:fldChar w:fldCharType="end"/>
      </w:r>
      <w:r>
        <w:rPr>
          <w:rFonts w:hint="eastAsia" w:ascii="宋体" w:hAnsi="宋体" w:eastAsia="宋体" w:cs="宋体"/>
          <w:i w:val="0"/>
          <w:iCs w:val="0"/>
          <w:caps w:val="0"/>
          <w:color w:val="E66249"/>
          <w:spacing w:val="0"/>
          <w:sz w:val="27"/>
          <w:szCs w:val="27"/>
          <w:highlight w:val="none"/>
          <w:shd w:val="clear" w:fill="FFFFFF"/>
        </w:rPr>
        <w:t>）的“管理入口”进行注册</w:t>
      </w:r>
      <w:r>
        <w:rPr>
          <w:rFonts w:hint="eastAsia" w:ascii="宋体" w:hAnsi="宋体" w:eastAsia="宋体" w:cs="宋体"/>
          <w:i w:val="0"/>
          <w:iCs w:val="0"/>
          <w:caps w:val="0"/>
          <w:color w:val="E66249"/>
          <w:spacing w:val="0"/>
          <w:sz w:val="27"/>
          <w:szCs w:val="27"/>
          <w:highlight w:val="none"/>
          <w:shd w:val="clear" w:fill="FFFFFF"/>
          <w:lang w:eastAsia="zh-CN"/>
        </w:rPr>
        <w:t>，</w:t>
      </w:r>
      <w:r>
        <w:rPr>
          <w:rFonts w:hint="eastAsia" w:ascii="宋体" w:hAnsi="宋体" w:eastAsia="宋体" w:cs="宋体"/>
          <w:i w:val="0"/>
          <w:iCs w:val="0"/>
          <w:caps w:val="0"/>
          <w:color w:val="E66249"/>
          <w:spacing w:val="0"/>
          <w:sz w:val="27"/>
          <w:szCs w:val="27"/>
          <w:highlight w:val="none"/>
          <w:shd w:val="clear" w:fill="FFFFFF"/>
          <w:lang w:val="en-US" w:eastAsia="zh-CN"/>
        </w:rPr>
        <w:t>注册步骤见第13页-第14页</w:t>
      </w:r>
      <w:r>
        <w:rPr>
          <w:rFonts w:hint="eastAsia" w:ascii="宋体" w:hAnsi="宋体" w:eastAsia="宋体" w:cs="宋体"/>
          <w:i w:val="0"/>
          <w:iCs w:val="0"/>
          <w:caps w:val="0"/>
          <w:color w:val="E66249"/>
          <w:spacing w:val="0"/>
          <w:sz w:val="27"/>
          <w:szCs w:val="27"/>
          <w:highlight w:val="none"/>
          <w:shd w:val="clear" w:fill="FFFFFF"/>
        </w:rPr>
        <w:t>（需在电脑端操作</w:t>
      </w:r>
      <w:r>
        <w:rPr>
          <w:rFonts w:hint="eastAsia" w:ascii="宋体" w:hAnsi="宋体" w:eastAsia="宋体" w:cs="宋体"/>
          <w:i w:val="0"/>
          <w:iCs w:val="0"/>
          <w:caps w:val="0"/>
          <w:color w:val="E66249"/>
          <w:spacing w:val="0"/>
          <w:sz w:val="27"/>
          <w:szCs w:val="27"/>
          <w:highlight w:val="none"/>
          <w:shd w:val="clear" w:fill="FFFFFF"/>
          <w:lang w:eastAsia="zh-CN"/>
        </w:rPr>
        <w:t>）。</w:t>
      </w:r>
    </w:p>
    <w:p w14:paraId="218A87C6">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25345370">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jc w:val="both"/>
      </w:pPr>
      <w:r>
        <w:drawing>
          <wp:inline distT="0" distB="0" distL="114300" distR="114300">
            <wp:extent cx="5262880" cy="3633470"/>
            <wp:effectExtent l="0" t="0" r="13970" b="5080"/>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5"/>
                    <a:stretch>
                      <a:fillRect/>
                    </a:stretch>
                  </pic:blipFill>
                  <pic:spPr>
                    <a:xfrm>
                      <a:off x="0" y="0"/>
                      <a:ext cx="5262880" cy="3633470"/>
                    </a:xfrm>
                    <a:prstGeom prst="rect">
                      <a:avLst/>
                    </a:prstGeom>
                    <a:noFill/>
                    <a:ln>
                      <a:noFill/>
                    </a:ln>
                  </pic:spPr>
                </pic:pic>
              </a:graphicData>
            </a:graphic>
          </wp:inline>
        </w:drawing>
      </w:r>
      <w:r>
        <w:drawing>
          <wp:inline distT="0" distB="0" distL="114300" distR="114300">
            <wp:extent cx="5263515" cy="3256915"/>
            <wp:effectExtent l="0" t="0" r="13335" b="635"/>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6"/>
                    <a:stretch>
                      <a:fillRect/>
                    </a:stretch>
                  </pic:blipFill>
                  <pic:spPr>
                    <a:xfrm>
                      <a:off x="0" y="0"/>
                      <a:ext cx="5263515" cy="3256915"/>
                    </a:xfrm>
                    <a:prstGeom prst="rect">
                      <a:avLst/>
                    </a:prstGeom>
                    <a:noFill/>
                    <a:ln>
                      <a:noFill/>
                    </a:ln>
                  </pic:spPr>
                </pic:pic>
              </a:graphicData>
            </a:graphic>
          </wp:inline>
        </w:drawing>
      </w:r>
    </w:p>
    <w:p w14:paraId="7B88E9BA">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jc w:val="both"/>
        <w:rPr>
          <w:rFonts w:hint="eastAsia"/>
          <w:lang w:val="en-US" w:eastAsia="zh-CN"/>
        </w:rPr>
      </w:pPr>
      <w:r>
        <w:rPr>
          <w:rFonts w:hint="eastAsia"/>
          <w:lang w:val="en-US" w:eastAsia="zh-CN"/>
        </w:rPr>
        <w:drawing>
          <wp:inline distT="0" distB="0" distL="114300" distR="114300">
            <wp:extent cx="5266055" cy="4003675"/>
            <wp:effectExtent l="0" t="0" r="10795" b="15875"/>
            <wp:docPr id="7" name="图片 7" descr="01d1881b527ed36c5758e370430d75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d1881b527ed36c5758e370430d75cf"/>
                    <pic:cNvPicPr>
                      <a:picLocks noChangeAspect="1"/>
                    </pic:cNvPicPr>
                  </pic:nvPicPr>
                  <pic:blipFill>
                    <a:blip r:embed="rId7"/>
                    <a:stretch>
                      <a:fillRect/>
                    </a:stretch>
                  </pic:blipFill>
                  <pic:spPr>
                    <a:xfrm>
                      <a:off x="0" y="0"/>
                      <a:ext cx="5266055" cy="4003675"/>
                    </a:xfrm>
                    <a:prstGeom prst="rect">
                      <a:avLst/>
                    </a:prstGeom>
                  </pic:spPr>
                </pic:pic>
              </a:graphicData>
            </a:graphic>
          </wp:inline>
        </w:drawing>
      </w:r>
    </w:p>
    <w:p w14:paraId="244CB6A9">
      <w:pPr>
        <w:rPr>
          <w:highlight w:val="none"/>
        </w:rPr>
      </w:pPr>
    </w:p>
    <w:p w14:paraId="0AA6F082">
      <w:pPr>
        <w:numPr>
          <w:ilvl w:val="0"/>
          <w:numId w:val="1"/>
        </w:numPr>
        <w:rPr>
          <w:rStyle w:val="8"/>
          <w:rFonts w:hint="default" w:ascii="Segoe UI" w:hAnsi="Segoe UI" w:eastAsia="Segoe UI" w:cs="Segoe UI"/>
          <w:i w:val="0"/>
          <w:iCs w:val="0"/>
          <w:caps w:val="0"/>
          <w:color w:val="000000"/>
          <w:spacing w:val="0"/>
          <w:sz w:val="27"/>
          <w:szCs w:val="27"/>
          <w:highlight w:val="none"/>
          <w:shd w:val="clear" w:fill="FFFFFF"/>
        </w:rPr>
      </w:pPr>
      <w:r>
        <w:rPr>
          <w:rStyle w:val="8"/>
          <w:rFonts w:hint="default" w:ascii="Segoe UI" w:hAnsi="Segoe UI" w:eastAsia="Segoe UI" w:cs="Segoe UI"/>
          <w:i w:val="0"/>
          <w:iCs w:val="0"/>
          <w:caps w:val="0"/>
          <w:color w:val="000000"/>
          <w:spacing w:val="0"/>
          <w:sz w:val="27"/>
          <w:szCs w:val="27"/>
          <w:highlight w:val="none"/>
          <w:shd w:val="clear" w:fill="FFFFFF"/>
        </w:rPr>
        <w:t>选课</w:t>
      </w:r>
    </w:p>
    <w:p w14:paraId="3D253BAE">
      <w:pPr>
        <w:numPr>
          <w:ilvl w:val="0"/>
          <w:numId w:val="0"/>
        </w:numPr>
        <w:ind w:firstLine="540" w:firstLineChars="200"/>
        <w:rPr>
          <w:rFonts w:hint="default" w:ascii="Segoe UI" w:hAnsi="Segoe UI" w:eastAsia="Segoe UI" w:cs="Segoe UI"/>
          <w:i w:val="0"/>
          <w:iCs w:val="0"/>
          <w:caps w:val="0"/>
          <w:color w:val="424242"/>
          <w:spacing w:val="0"/>
          <w:sz w:val="21"/>
          <w:szCs w:val="21"/>
          <w:highlight w:val="none"/>
        </w:rPr>
      </w:pPr>
      <w:r>
        <w:rPr>
          <w:rFonts w:hint="eastAsia" w:ascii="宋体" w:hAnsi="宋体" w:eastAsia="宋体" w:cs="宋体"/>
          <w:i w:val="0"/>
          <w:iCs w:val="0"/>
          <w:caps w:val="0"/>
          <w:color w:val="000000"/>
          <w:spacing w:val="0"/>
          <w:sz w:val="27"/>
          <w:szCs w:val="27"/>
          <w:highlight w:val="none"/>
          <w:shd w:val="clear" w:fill="FFFFFF"/>
        </w:rPr>
        <w:t>点击顶部栏【专业课/公需课】进入选课中心，根据需求选择对应年度、对应专业的课程。</w:t>
      </w:r>
    </w:p>
    <w:p w14:paraId="536B80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Segoe UI" w:hAnsi="Segoe UI" w:eastAsia="Segoe UI" w:cs="Segoe UI"/>
          <w:i w:val="0"/>
          <w:iCs w:val="0"/>
          <w:caps w:val="0"/>
          <w:color w:val="424242"/>
          <w:spacing w:val="0"/>
          <w:sz w:val="21"/>
          <w:szCs w:val="21"/>
          <w:highlight w:val="none"/>
        </w:rPr>
      </w:pPr>
      <w:r>
        <w:rPr>
          <w:rFonts w:hint="eastAsia" w:ascii="宋体" w:hAnsi="宋体" w:eastAsia="宋体" w:cs="宋体"/>
          <w:i w:val="0"/>
          <w:iCs w:val="0"/>
          <w:caps w:val="0"/>
          <w:color w:val="000000"/>
          <w:spacing w:val="0"/>
          <w:sz w:val="27"/>
          <w:szCs w:val="27"/>
          <w:highlight w:val="none"/>
          <w:shd w:val="clear" w:fill="FFFFFF"/>
        </w:rPr>
        <w:t>按照河南省人力资源和社会保障厅要求，专业技术人员参加继续教育的时间，每年累计应不少于90学时，公需课不少于30学时，专业课不少于60学时。</w:t>
      </w:r>
    </w:p>
    <w:p w14:paraId="1DE2A47B">
      <w:pPr>
        <w:rPr>
          <w:rFonts w:ascii="Segoe UI" w:hAnsi="Segoe UI" w:eastAsia="Segoe UI" w:cs="Segoe UI"/>
          <w:i w:val="0"/>
          <w:iCs w:val="0"/>
          <w:caps w:val="0"/>
          <w:color w:val="424242"/>
          <w:spacing w:val="0"/>
          <w:sz w:val="21"/>
          <w:szCs w:val="21"/>
          <w:highlight w:val="none"/>
        </w:rPr>
      </w:pPr>
      <w:r>
        <w:drawing>
          <wp:inline distT="0" distB="0" distL="114300" distR="114300">
            <wp:extent cx="5215890" cy="3204845"/>
            <wp:effectExtent l="0" t="0" r="3810" b="14605"/>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8"/>
                    <a:stretch>
                      <a:fillRect/>
                    </a:stretch>
                  </pic:blipFill>
                  <pic:spPr>
                    <a:xfrm>
                      <a:off x="0" y="0"/>
                      <a:ext cx="5215890" cy="3204845"/>
                    </a:xfrm>
                    <a:prstGeom prst="rect">
                      <a:avLst/>
                    </a:prstGeom>
                    <a:noFill/>
                    <a:ln>
                      <a:noFill/>
                    </a:ln>
                  </pic:spPr>
                </pic:pic>
              </a:graphicData>
            </a:graphic>
          </wp:inline>
        </w:drawing>
      </w:r>
      <w:r>
        <w:rPr>
          <w:rStyle w:val="8"/>
          <w:rFonts w:hint="default" w:ascii="Segoe UI" w:hAnsi="Segoe UI" w:eastAsia="Segoe UI" w:cs="Segoe UI"/>
          <w:i w:val="0"/>
          <w:iCs w:val="0"/>
          <w:caps w:val="0"/>
          <w:color w:val="000000"/>
          <w:spacing w:val="0"/>
          <w:sz w:val="27"/>
          <w:szCs w:val="27"/>
          <w:highlight w:val="none"/>
          <w:shd w:val="clear" w:fill="FFFFFF"/>
        </w:rPr>
        <w:t>（一）专业课</w:t>
      </w:r>
    </w:p>
    <w:p w14:paraId="4DC282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rPr>
      </w:pPr>
      <w:r>
        <w:rPr>
          <w:rFonts w:hint="eastAsia" w:ascii="宋体" w:hAnsi="宋体" w:eastAsia="宋体" w:cs="宋体"/>
          <w:i w:val="0"/>
          <w:iCs w:val="0"/>
          <w:caps w:val="0"/>
          <w:color w:val="000000"/>
          <w:spacing w:val="0"/>
          <w:sz w:val="27"/>
          <w:szCs w:val="27"/>
          <w:highlight w:val="none"/>
          <w:shd w:val="clear" w:fill="FFFFFF"/>
        </w:rPr>
        <w:t>点击课程图片右下角“选课”，或进入课程详情页，点击“选课”，添加课程到右方“我的</w:t>
      </w:r>
      <w:r>
        <w:rPr>
          <w:rFonts w:hint="eastAsia" w:ascii="宋体" w:hAnsi="宋体" w:eastAsia="宋体" w:cs="宋体"/>
          <w:i w:val="0"/>
          <w:iCs w:val="0"/>
          <w:caps w:val="0"/>
          <w:color w:val="000000"/>
          <w:spacing w:val="0"/>
          <w:sz w:val="27"/>
          <w:szCs w:val="27"/>
          <w:highlight w:val="none"/>
          <w:shd w:val="clear" w:fill="FFFFFF"/>
          <w:lang w:val="en-US" w:eastAsia="zh-CN"/>
        </w:rPr>
        <w:t>购物车</w:t>
      </w:r>
      <w:r>
        <w:rPr>
          <w:rFonts w:hint="eastAsia" w:ascii="宋体" w:hAnsi="宋体" w:eastAsia="宋体" w:cs="宋体"/>
          <w:i w:val="0"/>
          <w:iCs w:val="0"/>
          <w:caps w:val="0"/>
          <w:color w:val="000000"/>
          <w:spacing w:val="0"/>
          <w:sz w:val="27"/>
          <w:szCs w:val="27"/>
          <w:highlight w:val="none"/>
          <w:shd w:val="clear" w:fill="FFFFFF"/>
        </w:rPr>
        <w:t>”清单，点击“</w:t>
      </w:r>
      <w:r>
        <w:rPr>
          <w:rFonts w:hint="eastAsia" w:ascii="宋体" w:hAnsi="宋体" w:eastAsia="宋体" w:cs="宋体"/>
          <w:i w:val="0"/>
          <w:iCs w:val="0"/>
          <w:caps w:val="0"/>
          <w:color w:val="000000"/>
          <w:spacing w:val="0"/>
          <w:sz w:val="27"/>
          <w:szCs w:val="27"/>
          <w:highlight w:val="none"/>
          <w:shd w:val="clear" w:fill="FFFFFF"/>
          <w:lang w:val="en-US" w:eastAsia="zh-CN"/>
        </w:rPr>
        <w:t>现金</w:t>
      </w:r>
      <w:r>
        <w:rPr>
          <w:rFonts w:hint="eastAsia" w:ascii="宋体" w:hAnsi="宋体" w:eastAsia="宋体" w:cs="宋体"/>
          <w:i w:val="0"/>
          <w:iCs w:val="0"/>
          <w:caps w:val="0"/>
          <w:color w:val="000000"/>
          <w:spacing w:val="0"/>
          <w:sz w:val="27"/>
          <w:szCs w:val="27"/>
          <w:highlight w:val="none"/>
          <w:shd w:val="clear" w:fill="FFFFFF"/>
        </w:rPr>
        <w:t>支付”购买课程。</w:t>
      </w:r>
    </w:p>
    <w:p w14:paraId="4B9A44D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rPr>
      </w:pPr>
      <w:r>
        <w:drawing>
          <wp:inline distT="0" distB="0" distL="114300" distR="114300">
            <wp:extent cx="5274310" cy="2573020"/>
            <wp:effectExtent l="0" t="0" r="2540" b="17780"/>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9"/>
                    <a:stretch>
                      <a:fillRect/>
                    </a:stretch>
                  </pic:blipFill>
                  <pic:spPr>
                    <a:xfrm>
                      <a:off x="0" y="0"/>
                      <a:ext cx="5274310" cy="2573020"/>
                    </a:xfrm>
                    <a:prstGeom prst="rect">
                      <a:avLst/>
                    </a:prstGeom>
                    <a:noFill/>
                    <a:ln>
                      <a:noFill/>
                    </a:ln>
                  </pic:spPr>
                </pic:pic>
              </a:graphicData>
            </a:graphic>
          </wp:inline>
        </w:drawing>
      </w:r>
    </w:p>
    <w:p w14:paraId="526703C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highlight w:val="none"/>
        </w:rPr>
      </w:pPr>
      <w:r>
        <w:drawing>
          <wp:inline distT="0" distB="0" distL="114300" distR="114300">
            <wp:extent cx="5266055" cy="2963545"/>
            <wp:effectExtent l="0" t="0" r="10795" b="8255"/>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10"/>
                    <a:stretch>
                      <a:fillRect/>
                    </a:stretch>
                  </pic:blipFill>
                  <pic:spPr>
                    <a:xfrm>
                      <a:off x="0" y="0"/>
                      <a:ext cx="5266055" cy="2963545"/>
                    </a:xfrm>
                    <a:prstGeom prst="rect">
                      <a:avLst/>
                    </a:prstGeom>
                    <a:noFill/>
                    <a:ln>
                      <a:noFill/>
                    </a:ln>
                  </pic:spPr>
                </pic:pic>
              </a:graphicData>
            </a:graphic>
          </wp:inline>
        </w:drawing>
      </w:r>
    </w:p>
    <w:p w14:paraId="411E93F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Fonts w:ascii="Segoe UI" w:hAnsi="Segoe UI" w:eastAsia="Segoe UI" w:cs="Segoe UI"/>
          <w:i w:val="0"/>
          <w:iCs w:val="0"/>
          <w:caps w:val="0"/>
          <w:color w:val="424242"/>
          <w:spacing w:val="0"/>
          <w:sz w:val="21"/>
          <w:szCs w:val="21"/>
          <w:highlight w:val="none"/>
        </w:rPr>
      </w:pPr>
      <w:r>
        <w:rPr>
          <w:rStyle w:val="8"/>
          <w:rFonts w:hint="default" w:ascii="Segoe UI" w:hAnsi="Segoe UI" w:eastAsia="Segoe UI" w:cs="Segoe UI"/>
          <w:i w:val="0"/>
          <w:iCs w:val="0"/>
          <w:caps w:val="0"/>
          <w:color w:val="000000"/>
          <w:spacing w:val="0"/>
          <w:sz w:val="27"/>
          <w:szCs w:val="27"/>
          <w:highlight w:val="none"/>
          <w:shd w:val="clear" w:fill="FFFFFF"/>
        </w:rPr>
        <w:t>（二）公需课</w:t>
      </w:r>
    </w:p>
    <w:p w14:paraId="11A93F9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rPr>
      </w:pPr>
      <w:r>
        <w:rPr>
          <w:rFonts w:hint="eastAsia" w:ascii="宋体" w:hAnsi="宋体" w:eastAsia="宋体" w:cs="宋体"/>
          <w:i w:val="0"/>
          <w:iCs w:val="0"/>
          <w:caps w:val="0"/>
          <w:color w:val="000000"/>
          <w:spacing w:val="0"/>
          <w:sz w:val="27"/>
          <w:szCs w:val="27"/>
          <w:highlight w:val="none"/>
          <w:shd w:val="clear" w:fill="FFFFFF"/>
        </w:rPr>
        <w:t>点击课程图片右下角“选课”，或进入课程详情页，点击“</w:t>
      </w:r>
      <w:r>
        <w:rPr>
          <w:rFonts w:hint="eastAsia" w:ascii="宋体" w:hAnsi="宋体" w:eastAsia="宋体" w:cs="宋体"/>
          <w:i w:val="0"/>
          <w:iCs w:val="0"/>
          <w:caps w:val="0"/>
          <w:color w:val="000000"/>
          <w:spacing w:val="0"/>
          <w:sz w:val="27"/>
          <w:szCs w:val="27"/>
          <w:highlight w:val="none"/>
          <w:shd w:val="clear" w:fill="FFFFFF"/>
          <w:lang w:val="en-US" w:eastAsia="zh-CN"/>
        </w:rPr>
        <w:t>选课</w:t>
      </w:r>
      <w:r>
        <w:rPr>
          <w:rFonts w:hint="eastAsia" w:ascii="宋体" w:hAnsi="宋体" w:eastAsia="宋体" w:cs="宋体"/>
          <w:i w:val="0"/>
          <w:iCs w:val="0"/>
          <w:caps w:val="0"/>
          <w:color w:val="000000"/>
          <w:spacing w:val="0"/>
          <w:sz w:val="27"/>
          <w:szCs w:val="27"/>
          <w:highlight w:val="none"/>
          <w:shd w:val="clear" w:fill="FFFFFF"/>
        </w:rPr>
        <w:t>”，</w:t>
      </w:r>
      <w:r>
        <w:rPr>
          <w:rFonts w:hint="eastAsia" w:ascii="宋体" w:hAnsi="宋体" w:eastAsia="宋体" w:cs="宋体"/>
          <w:i w:val="0"/>
          <w:iCs w:val="0"/>
          <w:caps w:val="0"/>
          <w:color w:val="000000"/>
          <w:spacing w:val="0"/>
          <w:sz w:val="27"/>
          <w:szCs w:val="27"/>
          <w:highlight w:val="none"/>
          <w:shd w:val="clear" w:fill="FFFFFF"/>
          <w:lang w:val="en-US" w:eastAsia="zh-CN"/>
        </w:rPr>
        <w:t>系统提示“课程已报名”，</w:t>
      </w:r>
      <w:r>
        <w:rPr>
          <w:rFonts w:hint="eastAsia" w:ascii="宋体" w:hAnsi="宋体" w:eastAsia="宋体" w:cs="宋体"/>
          <w:i w:val="0"/>
          <w:iCs w:val="0"/>
          <w:caps w:val="0"/>
          <w:color w:val="000000"/>
          <w:spacing w:val="0"/>
          <w:sz w:val="27"/>
          <w:szCs w:val="27"/>
          <w:highlight w:val="none"/>
          <w:shd w:val="clear" w:fill="FFFFFF"/>
        </w:rPr>
        <w:t>即可学习。</w:t>
      </w:r>
    </w:p>
    <w:p w14:paraId="6C96995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pPr>
      <w:r>
        <w:drawing>
          <wp:inline distT="0" distB="0" distL="114300" distR="114300">
            <wp:extent cx="5267325" cy="3030855"/>
            <wp:effectExtent l="0" t="0" r="9525" b="17145"/>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pic:cNvPicPr>
                      <a:picLocks noChangeAspect="1"/>
                    </pic:cNvPicPr>
                  </pic:nvPicPr>
                  <pic:blipFill>
                    <a:blip r:embed="rId11"/>
                    <a:stretch>
                      <a:fillRect/>
                    </a:stretch>
                  </pic:blipFill>
                  <pic:spPr>
                    <a:xfrm>
                      <a:off x="0" y="0"/>
                      <a:ext cx="5267325" cy="3030855"/>
                    </a:xfrm>
                    <a:prstGeom prst="rect">
                      <a:avLst/>
                    </a:prstGeom>
                    <a:noFill/>
                    <a:ln>
                      <a:noFill/>
                    </a:ln>
                  </pic:spPr>
                </pic:pic>
              </a:graphicData>
            </a:graphic>
          </wp:inline>
        </w:drawing>
      </w:r>
    </w:p>
    <w:p w14:paraId="1C0EFD7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Style w:val="8"/>
          <w:rFonts w:hint="default" w:ascii="Segoe UI" w:hAnsi="Segoe UI" w:eastAsia="Segoe UI" w:cs="Segoe UI"/>
          <w:i w:val="0"/>
          <w:iCs w:val="0"/>
          <w:caps w:val="0"/>
          <w:color w:val="000000"/>
          <w:spacing w:val="0"/>
          <w:sz w:val="27"/>
          <w:szCs w:val="27"/>
          <w:highlight w:val="none"/>
          <w:shd w:val="clear" w:fill="FFFFFF"/>
        </w:rPr>
      </w:pPr>
      <w:r>
        <w:drawing>
          <wp:inline distT="0" distB="0" distL="114300" distR="114300">
            <wp:extent cx="5264785" cy="2562225"/>
            <wp:effectExtent l="0" t="0" r="12065" b="9525"/>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12"/>
                    <a:stretch>
                      <a:fillRect/>
                    </a:stretch>
                  </pic:blipFill>
                  <pic:spPr>
                    <a:xfrm>
                      <a:off x="0" y="0"/>
                      <a:ext cx="5264785" cy="2562225"/>
                    </a:xfrm>
                    <a:prstGeom prst="rect">
                      <a:avLst/>
                    </a:prstGeom>
                    <a:noFill/>
                    <a:ln>
                      <a:noFill/>
                    </a:ln>
                  </pic:spPr>
                </pic:pic>
              </a:graphicData>
            </a:graphic>
          </wp:inline>
        </w:drawing>
      </w:r>
      <w:r>
        <w:drawing>
          <wp:inline distT="0" distB="0" distL="114300" distR="114300">
            <wp:extent cx="5265420" cy="2785745"/>
            <wp:effectExtent l="0" t="0" r="11430" b="14605"/>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13"/>
                    <a:stretch>
                      <a:fillRect/>
                    </a:stretch>
                  </pic:blipFill>
                  <pic:spPr>
                    <a:xfrm>
                      <a:off x="0" y="0"/>
                      <a:ext cx="5265420" cy="2785745"/>
                    </a:xfrm>
                    <a:prstGeom prst="rect">
                      <a:avLst/>
                    </a:prstGeom>
                    <a:noFill/>
                    <a:ln>
                      <a:noFill/>
                    </a:ln>
                  </pic:spPr>
                </pic:pic>
              </a:graphicData>
            </a:graphic>
          </wp:inline>
        </w:drawing>
      </w:r>
      <w:r>
        <w:rPr>
          <w:rStyle w:val="8"/>
          <w:rFonts w:hint="default" w:ascii="Segoe UI" w:hAnsi="Segoe UI" w:eastAsia="Segoe UI" w:cs="Segoe UI"/>
          <w:i w:val="0"/>
          <w:iCs w:val="0"/>
          <w:caps w:val="0"/>
          <w:color w:val="000000"/>
          <w:spacing w:val="0"/>
          <w:sz w:val="27"/>
          <w:szCs w:val="27"/>
          <w:highlight w:val="none"/>
          <w:shd w:val="clear" w:fill="FFFFFF"/>
        </w:rPr>
        <w:t>三、课程学习</w:t>
      </w:r>
    </w:p>
    <w:p w14:paraId="4781EE4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540" w:firstLineChars="200"/>
        <w:jc w:val="left"/>
        <w:rPr>
          <w:rFonts w:hint="default" w:ascii="宋体" w:hAnsi="宋体" w:eastAsia="宋体" w:cs="宋体"/>
          <w:i w:val="0"/>
          <w:iCs w:val="0"/>
          <w:caps w:val="0"/>
          <w:color w:val="000000"/>
          <w:spacing w:val="0"/>
          <w:sz w:val="27"/>
          <w:szCs w:val="27"/>
          <w:highlight w:val="none"/>
          <w:shd w:val="clear" w:fill="FFFFFF"/>
          <w:lang w:val="en-US" w:eastAsia="zh-CN"/>
        </w:rPr>
      </w:pPr>
      <w:r>
        <w:rPr>
          <w:rFonts w:hint="eastAsia" w:ascii="宋体" w:hAnsi="宋体" w:eastAsia="宋体" w:cs="宋体"/>
          <w:i w:val="0"/>
          <w:iCs w:val="0"/>
          <w:caps w:val="0"/>
          <w:color w:val="000000"/>
          <w:spacing w:val="0"/>
          <w:sz w:val="27"/>
          <w:szCs w:val="27"/>
          <w:highlight w:val="none"/>
          <w:shd w:val="clear" w:fill="FFFFFF"/>
        </w:rPr>
        <w:t>选课成功后，点击顶部栏【个人中心】</w:t>
      </w:r>
      <w:r>
        <w:rPr>
          <w:rFonts w:hint="eastAsia" w:ascii="宋体" w:hAnsi="宋体" w:eastAsia="宋体" w:cs="宋体"/>
          <w:i w:val="0"/>
          <w:iCs w:val="0"/>
          <w:caps w:val="0"/>
          <w:color w:val="000000"/>
          <w:spacing w:val="0"/>
          <w:sz w:val="27"/>
          <w:szCs w:val="27"/>
          <w:highlight w:val="none"/>
          <w:shd w:val="clear" w:fill="FFFFFF"/>
          <w:lang w:val="en-US" w:eastAsia="zh-CN"/>
        </w:rPr>
        <w:t>或点击【进入学习中心】，然后点击左侧导航栏【我的课程】，</w:t>
      </w:r>
      <w:r>
        <w:rPr>
          <w:rFonts w:hint="eastAsia" w:ascii="宋体" w:hAnsi="宋体" w:eastAsia="宋体" w:cs="宋体"/>
          <w:i w:val="0"/>
          <w:iCs w:val="0"/>
          <w:caps w:val="0"/>
          <w:color w:val="000000"/>
          <w:spacing w:val="0"/>
          <w:sz w:val="27"/>
          <w:szCs w:val="27"/>
          <w:highlight w:val="none"/>
          <w:shd w:val="clear" w:fill="FFFFFF"/>
        </w:rPr>
        <w:t>查看所报名的课程，并根据所选课程类</w:t>
      </w:r>
      <w:r>
        <w:rPr>
          <w:rFonts w:hint="eastAsia" w:ascii="宋体" w:hAnsi="宋体" w:eastAsia="宋体" w:cs="宋体"/>
          <w:i w:val="0"/>
          <w:iCs w:val="0"/>
          <w:caps w:val="0"/>
          <w:color w:val="000000"/>
          <w:spacing w:val="0"/>
          <w:sz w:val="27"/>
          <w:szCs w:val="27"/>
          <w:highlight w:val="none"/>
          <w:shd w:val="clear" w:fill="FFFFFF"/>
          <w:lang w:val="en-US" w:eastAsia="zh-CN"/>
        </w:rPr>
        <w:t>别，点击对应</w:t>
      </w:r>
      <w:r>
        <w:rPr>
          <w:rFonts w:hint="eastAsia" w:ascii="宋体" w:hAnsi="宋体" w:eastAsia="宋体" w:cs="宋体"/>
          <w:i w:val="0"/>
          <w:iCs w:val="0"/>
          <w:caps w:val="0"/>
          <w:color w:val="000000"/>
          <w:spacing w:val="0"/>
          <w:sz w:val="27"/>
          <w:szCs w:val="27"/>
          <w:highlight w:val="none"/>
          <w:shd w:val="clear" w:fill="FFFFFF"/>
        </w:rPr>
        <w:t>“专业课”或“公需课”进入相应科目学习。</w:t>
      </w:r>
    </w:p>
    <w:p w14:paraId="472704C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left"/>
      </w:pPr>
      <w:r>
        <w:drawing>
          <wp:inline distT="0" distB="0" distL="114300" distR="114300">
            <wp:extent cx="5126990" cy="3117215"/>
            <wp:effectExtent l="0" t="0" r="16510" b="6985"/>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2"/>
                    <pic:cNvPicPr>
                      <a:picLocks noChangeAspect="1"/>
                    </pic:cNvPicPr>
                  </pic:nvPicPr>
                  <pic:blipFill>
                    <a:blip r:embed="rId14"/>
                    <a:stretch>
                      <a:fillRect/>
                    </a:stretch>
                  </pic:blipFill>
                  <pic:spPr>
                    <a:xfrm>
                      <a:off x="0" y="0"/>
                      <a:ext cx="5126990" cy="3117215"/>
                    </a:xfrm>
                    <a:prstGeom prst="rect">
                      <a:avLst/>
                    </a:prstGeom>
                    <a:noFill/>
                    <a:ln>
                      <a:noFill/>
                    </a:ln>
                  </pic:spPr>
                </pic:pic>
              </a:graphicData>
            </a:graphic>
          </wp:inline>
        </w:drawing>
      </w:r>
    </w:p>
    <w:p w14:paraId="68A8B5F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rPr>
      </w:pPr>
      <w:r>
        <w:drawing>
          <wp:inline distT="0" distB="0" distL="114300" distR="114300">
            <wp:extent cx="4759960" cy="3360420"/>
            <wp:effectExtent l="0" t="0" r="2540" b="11430"/>
            <wp:docPr id="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3"/>
                    <pic:cNvPicPr>
                      <a:picLocks noChangeAspect="1"/>
                    </pic:cNvPicPr>
                  </pic:nvPicPr>
                  <pic:blipFill>
                    <a:blip r:embed="rId15"/>
                    <a:stretch>
                      <a:fillRect/>
                    </a:stretch>
                  </pic:blipFill>
                  <pic:spPr>
                    <a:xfrm>
                      <a:off x="0" y="0"/>
                      <a:ext cx="4759960" cy="3360420"/>
                    </a:xfrm>
                    <a:prstGeom prst="rect">
                      <a:avLst/>
                    </a:prstGeom>
                    <a:noFill/>
                    <a:ln>
                      <a:noFill/>
                    </a:ln>
                  </pic:spPr>
                </pic:pic>
              </a:graphicData>
            </a:graphic>
          </wp:inline>
        </w:drawing>
      </w:r>
    </w:p>
    <w:p w14:paraId="4B72498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highlight w:val="none"/>
        </w:rPr>
      </w:pPr>
      <w:r>
        <w:drawing>
          <wp:inline distT="0" distB="0" distL="114300" distR="114300">
            <wp:extent cx="5271135" cy="3291840"/>
            <wp:effectExtent l="0" t="0" r="5715" b="3810"/>
            <wp:docPr id="3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4"/>
                    <pic:cNvPicPr>
                      <a:picLocks noChangeAspect="1"/>
                    </pic:cNvPicPr>
                  </pic:nvPicPr>
                  <pic:blipFill>
                    <a:blip r:embed="rId16"/>
                    <a:stretch>
                      <a:fillRect/>
                    </a:stretch>
                  </pic:blipFill>
                  <pic:spPr>
                    <a:xfrm>
                      <a:off x="0" y="0"/>
                      <a:ext cx="5271135" cy="3291840"/>
                    </a:xfrm>
                    <a:prstGeom prst="rect">
                      <a:avLst/>
                    </a:prstGeom>
                    <a:noFill/>
                    <a:ln>
                      <a:noFill/>
                    </a:ln>
                  </pic:spPr>
                </pic:pic>
              </a:graphicData>
            </a:graphic>
          </wp:inline>
        </w:drawing>
      </w:r>
    </w:p>
    <w:p w14:paraId="11C032A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highlight w:val="none"/>
          <w:lang w:val="en-US" w:eastAsia="zh-CN"/>
        </w:rPr>
      </w:pPr>
    </w:p>
    <w:p w14:paraId="68D878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Fonts w:ascii="Segoe UI" w:hAnsi="Segoe UI" w:eastAsia="Segoe UI" w:cs="Segoe UI"/>
          <w:i w:val="0"/>
          <w:iCs w:val="0"/>
          <w:caps w:val="0"/>
          <w:color w:val="424242"/>
          <w:spacing w:val="0"/>
          <w:sz w:val="21"/>
          <w:szCs w:val="21"/>
          <w:highlight w:val="none"/>
        </w:rPr>
      </w:pPr>
      <w:r>
        <w:rPr>
          <w:rStyle w:val="8"/>
          <w:rFonts w:hint="default" w:ascii="Segoe UI" w:hAnsi="Segoe UI" w:eastAsia="Segoe UI" w:cs="Segoe UI"/>
          <w:i w:val="0"/>
          <w:iCs w:val="0"/>
          <w:caps w:val="0"/>
          <w:color w:val="000000"/>
          <w:spacing w:val="0"/>
          <w:sz w:val="27"/>
          <w:szCs w:val="27"/>
          <w:highlight w:val="none"/>
          <w:shd w:val="clear" w:fill="FFFFFF"/>
        </w:rPr>
        <w:t>四、打印培训证明</w:t>
      </w:r>
    </w:p>
    <w:p w14:paraId="7144537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firstLine="540" w:firstLineChars="200"/>
        <w:jc w:val="left"/>
        <w:rPr>
          <w:rFonts w:hint="eastAsia" w:ascii="宋体" w:hAnsi="宋体" w:eastAsia="宋体" w:cs="宋体"/>
          <w:i w:val="0"/>
          <w:iCs w:val="0"/>
          <w:caps w:val="0"/>
          <w:color w:val="000000"/>
          <w:spacing w:val="0"/>
          <w:sz w:val="27"/>
          <w:szCs w:val="27"/>
          <w:highlight w:val="none"/>
          <w:shd w:val="clear" w:fill="FFFFFF"/>
        </w:rPr>
      </w:pPr>
      <w:r>
        <w:rPr>
          <w:rFonts w:hint="eastAsia" w:ascii="宋体" w:hAnsi="宋体" w:eastAsia="宋体" w:cs="宋体"/>
          <w:i w:val="0"/>
          <w:iCs w:val="0"/>
          <w:caps w:val="0"/>
          <w:color w:val="000000"/>
          <w:spacing w:val="0"/>
          <w:sz w:val="27"/>
          <w:szCs w:val="27"/>
          <w:highlight w:val="none"/>
          <w:shd w:val="clear" w:fill="FFFFFF"/>
        </w:rPr>
        <w:t>学习通过后，可在左侧导航栏【学习档案</w:t>
      </w:r>
      <w:r>
        <w:rPr>
          <w:rFonts w:hint="eastAsia" w:ascii="宋体" w:hAnsi="宋体" w:eastAsia="宋体" w:cs="宋体"/>
          <w:i w:val="0"/>
          <w:iCs w:val="0"/>
          <w:caps w:val="0"/>
          <w:color w:val="000000"/>
          <w:spacing w:val="0"/>
          <w:sz w:val="27"/>
          <w:szCs w:val="27"/>
          <w:highlight w:val="none"/>
          <w:shd w:val="clear" w:fill="FFFFFF"/>
          <w:lang w:val="en-US" w:eastAsia="zh-CN"/>
        </w:rPr>
        <w:t>与证书</w:t>
      </w:r>
      <w:r>
        <w:rPr>
          <w:rFonts w:hint="eastAsia" w:ascii="宋体" w:hAnsi="宋体" w:eastAsia="宋体" w:cs="宋体"/>
          <w:i w:val="0"/>
          <w:iCs w:val="0"/>
          <w:caps w:val="0"/>
          <w:color w:val="000000"/>
          <w:spacing w:val="0"/>
          <w:sz w:val="27"/>
          <w:szCs w:val="27"/>
          <w:highlight w:val="none"/>
          <w:shd w:val="clear" w:fill="FFFFFF"/>
        </w:rPr>
        <w:t>】页面查看并打印河南大学盖章的学时证明，根据河南省人社厅相关政策，可用于专业技术人员年度继续教育学时完成证明、考核评价、职称评审、聘任（聘用）和晋级、晋升。</w:t>
      </w:r>
      <w:r>
        <w:drawing>
          <wp:inline distT="0" distB="0" distL="114300" distR="114300">
            <wp:extent cx="5186680" cy="2331720"/>
            <wp:effectExtent l="0" t="0" r="13970" b="11430"/>
            <wp:docPr id="3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6"/>
                    <pic:cNvPicPr>
                      <a:picLocks noChangeAspect="1"/>
                    </pic:cNvPicPr>
                  </pic:nvPicPr>
                  <pic:blipFill>
                    <a:blip r:embed="rId17"/>
                    <a:stretch>
                      <a:fillRect/>
                    </a:stretch>
                  </pic:blipFill>
                  <pic:spPr>
                    <a:xfrm>
                      <a:off x="0" y="0"/>
                      <a:ext cx="5186680" cy="2331720"/>
                    </a:xfrm>
                    <a:prstGeom prst="rect">
                      <a:avLst/>
                    </a:prstGeom>
                    <a:noFill/>
                    <a:ln>
                      <a:noFill/>
                    </a:ln>
                  </pic:spPr>
                </pic:pic>
              </a:graphicData>
            </a:graphic>
          </wp:inline>
        </w:drawing>
      </w:r>
    </w:p>
    <w:p w14:paraId="681F2CC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jc w:val="left"/>
        <w:rPr>
          <w:rFonts w:hint="eastAsia" w:ascii="宋体" w:hAnsi="宋体" w:eastAsia="宋体" w:cs="宋体"/>
          <w:i w:val="0"/>
          <w:iCs w:val="0"/>
          <w:caps w:val="0"/>
          <w:color w:val="000000"/>
          <w:spacing w:val="0"/>
          <w:sz w:val="72"/>
          <w:szCs w:val="72"/>
          <w:highlight w:val="none"/>
          <w:shd w:val="clear" w:fill="FFFFFF"/>
          <w:lang w:val="en-US" w:eastAsia="zh-CN"/>
        </w:rPr>
      </w:pPr>
      <w:r>
        <w:drawing>
          <wp:inline distT="0" distB="0" distL="114300" distR="114300">
            <wp:extent cx="5313680" cy="2580640"/>
            <wp:effectExtent l="0" t="0" r="1270" b="10160"/>
            <wp:docPr id="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5"/>
                    <pic:cNvPicPr>
                      <a:picLocks noChangeAspect="1"/>
                    </pic:cNvPicPr>
                  </pic:nvPicPr>
                  <pic:blipFill>
                    <a:blip r:embed="rId18"/>
                    <a:stretch>
                      <a:fillRect/>
                    </a:stretch>
                  </pic:blipFill>
                  <pic:spPr>
                    <a:xfrm>
                      <a:off x="0" y="0"/>
                      <a:ext cx="5313680" cy="2580640"/>
                    </a:xfrm>
                    <a:prstGeom prst="rect">
                      <a:avLst/>
                    </a:prstGeom>
                    <a:noFill/>
                    <a:ln>
                      <a:noFill/>
                    </a:ln>
                  </pic:spPr>
                </pic:pic>
              </a:graphicData>
            </a:graphic>
          </wp:inline>
        </w:drawing>
      </w:r>
      <w:r>
        <w:rPr>
          <w:rFonts w:hint="eastAsia" w:ascii="宋体" w:hAnsi="宋体" w:eastAsia="宋体" w:cs="宋体"/>
          <w:i w:val="0"/>
          <w:iCs w:val="0"/>
          <w:caps w:val="0"/>
          <w:color w:val="000000"/>
          <w:spacing w:val="0"/>
          <w:sz w:val="72"/>
          <w:szCs w:val="72"/>
          <w:highlight w:val="none"/>
          <w:shd w:val="clear" w:fill="FFFFFF"/>
          <w:lang w:val="en-US" w:eastAsia="zh-CN"/>
        </w:rPr>
        <w:drawing>
          <wp:inline distT="0" distB="0" distL="114300" distR="114300">
            <wp:extent cx="5142865" cy="3583940"/>
            <wp:effectExtent l="0" t="0" r="635" b="16510"/>
            <wp:docPr id="9" name="图片 9" descr="pt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pt11"/>
                    <pic:cNvPicPr>
                      <a:picLocks noChangeAspect="1"/>
                    </pic:cNvPicPr>
                  </pic:nvPicPr>
                  <pic:blipFill>
                    <a:blip r:embed="rId19"/>
                    <a:stretch>
                      <a:fillRect/>
                    </a:stretch>
                  </pic:blipFill>
                  <pic:spPr>
                    <a:xfrm>
                      <a:off x="0" y="0"/>
                      <a:ext cx="5142865" cy="3583940"/>
                    </a:xfrm>
                    <a:prstGeom prst="rect">
                      <a:avLst/>
                    </a:prstGeom>
                  </pic:spPr>
                </pic:pic>
              </a:graphicData>
            </a:graphic>
          </wp:inline>
        </w:drawing>
      </w:r>
      <w:r>
        <w:drawing>
          <wp:inline distT="0" distB="0" distL="114300" distR="114300">
            <wp:extent cx="5205095" cy="3549650"/>
            <wp:effectExtent l="0" t="0" r="14605" b="12700"/>
            <wp:docPr id="4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7"/>
                    <pic:cNvPicPr>
                      <a:picLocks noChangeAspect="1"/>
                    </pic:cNvPicPr>
                  </pic:nvPicPr>
                  <pic:blipFill>
                    <a:blip r:embed="rId20"/>
                    <a:srcRect t="1422" b="1594"/>
                    <a:stretch>
                      <a:fillRect/>
                    </a:stretch>
                  </pic:blipFill>
                  <pic:spPr>
                    <a:xfrm>
                      <a:off x="0" y="0"/>
                      <a:ext cx="5205095" cy="3549650"/>
                    </a:xfrm>
                    <a:prstGeom prst="rect">
                      <a:avLst/>
                    </a:prstGeom>
                    <a:noFill/>
                    <a:ln>
                      <a:noFill/>
                    </a:ln>
                  </pic:spPr>
                </pic:pic>
              </a:graphicData>
            </a:graphic>
          </wp:inline>
        </w:drawing>
      </w:r>
    </w:p>
    <w:p w14:paraId="365D643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jc w:val="left"/>
        <w:rPr>
          <w:rFonts w:hint="default" w:ascii="宋体" w:hAnsi="宋体" w:eastAsia="宋体" w:cs="宋体"/>
          <w:i w:val="0"/>
          <w:iCs w:val="0"/>
          <w:caps w:val="0"/>
          <w:color w:val="000000"/>
          <w:spacing w:val="0"/>
          <w:sz w:val="72"/>
          <w:szCs w:val="72"/>
          <w:highlight w:val="none"/>
          <w:shd w:val="clear" w:fill="FFFFFF"/>
          <w:lang w:val="en-US" w:eastAsia="zh-CN"/>
        </w:rPr>
      </w:pPr>
      <w:r>
        <w:rPr>
          <w:rFonts w:hint="eastAsia" w:ascii="宋体" w:hAnsi="宋体" w:eastAsia="宋体" w:cs="宋体"/>
          <w:i w:val="0"/>
          <w:iCs w:val="0"/>
          <w:caps w:val="0"/>
          <w:color w:val="000000"/>
          <w:spacing w:val="0"/>
          <w:sz w:val="72"/>
          <w:szCs w:val="72"/>
          <w:highlight w:val="none"/>
          <w:shd w:val="clear" w:fill="FFFFFF"/>
          <w:lang w:val="en-US" w:eastAsia="zh-CN"/>
        </w:rPr>
        <w:drawing>
          <wp:inline distT="0" distB="0" distL="114300" distR="114300">
            <wp:extent cx="5102225" cy="3554730"/>
            <wp:effectExtent l="0" t="0" r="3175" b="7620"/>
            <wp:docPr id="17" name="图片 17" descr="pt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pt13"/>
                    <pic:cNvPicPr>
                      <a:picLocks noChangeAspect="1"/>
                    </pic:cNvPicPr>
                  </pic:nvPicPr>
                  <pic:blipFill>
                    <a:blip r:embed="rId21"/>
                    <a:stretch>
                      <a:fillRect/>
                    </a:stretch>
                  </pic:blipFill>
                  <pic:spPr>
                    <a:xfrm>
                      <a:off x="0" y="0"/>
                      <a:ext cx="5102225" cy="3554730"/>
                    </a:xfrm>
                    <a:prstGeom prst="rect">
                      <a:avLst/>
                    </a:prstGeom>
                  </pic:spPr>
                </pic:pic>
              </a:graphicData>
            </a:graphic>
          </wp:inline>
        </w:drawing>
      </w:r>
    </w:p>
    <w:p w14:paraId="23B61E29">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Style w:val="8"/>
          <w:rFonts w:hint="default" w:ascii="Segoe UI" w:hAnsi="Segoe UI" w:eastAsia="Segoe UI" w:cs="Segoe UI"/>
          <w:i w:val="0"/>
          <w:iCs w:val="0"/>
          <w:caps w:val="0"/>
          <w:color w:val="000000"/>
          <w:spacing w:val="0"/>
          <w:sz w:val="27"/>
          <w:szCs w:val="27"/>
          <w:highlight w:val="none"/>
          <w:shd w:val="clear" w:fill="FFFFFF"/>
        </w:rPr>
      </w:pPr>
      <w:r>
        <w:rPr>
          <w:rStyle w:val="8"/>
          <w:rFonts w:hint="default" w:ascii="Segoe UI" w:hAnsi="Segoe UI" w:eastAsia="Segoe UI" w:cs="Segoe UI"/>
          <w:i w:val="0"/>
          <w:iCs w:val="0"/>
          <w:caps w:val="0"/>
          <w:color w:val="000000"/>
          <w:spacing w:val="0"/>
          <w:sz w:val="27"/>
          <w:szCs w:val="27"/>
          <w:highlight w:val="none"/>
          <w:shd w:val="clear" w:fill="FFFFFF"/>
        </w:rPr>
        <w:t>发票开具</w:t>
      </w:r>
    </w:p>
    <w:p w14:paraId="728A964F">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Chars="0" w:right="0" w:rightChars="0" w:firstLine="540" w:firstLineChars="200"/>
        <w:jc w:val="left"/>
        <w:rPr>
          <w:rFonts w:hint="default" w:ascii="Segoe UI" w:hAnsi="Segoe UI" w:eastAsia="Segoe UI" w:cs="Segoe UI"/>
          <w:i w:val="0"/>
          <w:iCs w:val="0"/>
          <w:caps w:val="0"/>
          <w:color w:val="424242"/>
          <w:spacing w:val="0"/>
          <w:sz w:val="21"/>
          <w:szCs w:val="21"/>
          <w:highlight w:val="none"/>
        </w:rPr>
      </w:pPr>
      <w:r>
        <w:rPr>
          <w:rFonts w:hint="eastAsia" w:ascii="宋体" w:hAnsi="宋体" w:eastAsia="宋体" w:cs="宋体"/>
          <w:i w:val="0"/>
          <w:iCs w:val="0"/>
          <w:caps w:val="0"/>
          <w:color w:val="000000"/>
          <w:spacing w:val="0"/>
          <w:sz w:val="27"/>
          <w:szCs w:val="27"/>
          <w:highlight w:val="none"/>
          <w:shd w:val="clear" w:fill="FFFFFF"/>
        </w:rPr>
        <w:t>缴费后可开具电子发票。在【我的发票】</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lang w:val="en-US" w:eastAsia="zh-CN"/>
        </w:rPr>
        <w:t>我要开票</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lang w:val="en-US" w:eastAsia="zh-CN"/>
        </w:rPr>
        <w:t>展开】</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rPr>
        <w:t>勾选需开具发票的订单，</w:t>
      </w:r>
      <w:r>
        <w:rPr>
          <w:rFonts w:hint="eastAsia" w:ascii="宋体" w:hAnsi="宋体" w:eastAsia="宋体" w:cs="宋体"/>
          <w:i w:val="0"/>
          <w:iCs w:val="0"/>
          <w:caps w:val="0"/>
          <w:color w:val="000000"/>
          <w:spacing w:val="0"/>
          <w:sz w:val="27"/>
          <w:szCs w:val="27"/>
          <w:highlight w:val="none"/>
          <w:shd w:val="clear" w:fill="FFFFFF"/>
          <w:lang w:val="en-US" w:eastAsia="zh-CN"/>
        </w:rPr>
        <w:t>点</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lang w:val="en-US" w:eastAsia="zh-CN"/>
        </w:rPr>
        <w:t>申请开票】，</w:t>
      </w:r>
      <w:r>
        <w:rPr>
          <w:rFonts w:hint="eastAsia" w:ascii="宋体" w:hAnsi="宋体" w:eastAsia="宋体" w:cs="宋体"/>
          <w:i w:val="0"/>
          <w:iCs w:val="0"/>
          <w:caps w:val="0"/>
          <w:color w:val="000000"/>
          <w:spacing w:val="0"/>
          <w:sz w:val="27"/>
          <w:szCs w:val="27"/>
          <w:highlight w:val="none"/>
          <w:shd w:val="clear" w:fill="FFFFFF"/>
        </w:rPr>
        <w:t>填写开票信息，确认无误后</w:t>
      </w:r>
      <w:r>
        <w:rPr>
          <w:rFonts w:hint="eastAsia" w:ascii="宋体" w:hAnsi="宋体" w:eastAsia="宋体" w:cs="宋体"/>
          <w:i w:val="0"/>
          <w:iCs w:val="0"/>
          <w:caps w:val="0"/>
          <w:color w:val="000000"/>
          <w:spacing w:val="0"/>
          <w:sz w:val="27"/>
          <w:szCs w:val="27"/>
          <w:highlight w:val="none"/>
          <w:shd w:val="clear" w:fill="FFFFFF"/>
          <w:lang w:val="en-US" w:eastAsia="zh-CN"/>
        </w:rPr>
        <w:t>提交</w:t>
      </w:r>
      <w:r>
        <w:rPr>
          <w:rFonts w:hint="eastAsia" w:ascii="宋体" w:hAnsi="宋体" w:eastAsia="宋体" w:cs="宋体"/>
          <w:i w:val="0"/>
          <w:iCs w:val="0"/>
          <w:caps w:val="0"/>
          <w:color w:val="000000"/>
          <w:spacing w:val="0"/>
          <w:sz w:val="27"/>
          <w:szCs w:val="27"/>
          <w:highlight w:val="none"/>
          <w:shd w:val="clear" w:fill="FFFFFF"/>
        </w:rPr>
        <w:t>。</w:t>
      </w:r>
    </w:p>
    <w:p w14:paraId="525B328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rPr>
      </w:pPr>
      <w:r>
        <w:rPr>
          <w:rFonts w:hint="eastAsia" w:ascii="宋体" w:hAnsi="宋体" w:eastAsia="宋体" w:cs="宋体"/>
          <w:i w:val="0"/>
          <w:iCs w:val="0"/>
          <w:caps w:val="0"/>
          <w:color w:val="000000"/>
          <w:spacing w:val="0"/>
          <w:sz w:val="27"/>
          <w:szCs w:val="27"/>
          <w:highlight w:val="none"/>
          <w:shd w:val="clear" w:fill="FFFFFF"/>
        </w:rPr>
        <w:t>成功提交申请后，可在【我的发票】—【</w:t>
      </w:r>
      <w:r>
        <w:rPr>
          <w:rFonts w:hint="eastAsia" w:ascii="宋体" w:hAnsi="宋体" w:eastAsia="宋体" w:cs="宋体"/>
          <w:i w:val="0"/>
          <w:iCs w:val="0"/>
          <w:caps w:val="0"/>
          <w:color w:val="000000"/>
          <w:spacing w:val="0"/>
          <w:sz w:val="27"/>
          <w:szCs w:val="27"/>
          <w:highlight w:val="none"/>
          <w:shd w:val="clear" w:fill="FFFFFF"/>
          <w:lang w:val="en-US" w:eastAsia="zh-CN"/>
        </w:rPr>
        <w:t>开票历史</w:t>
      </w:r>
      <w:r>
        <w:rPr>
          <w:rFonts w:hint="eastAsia" w:ascii="宋体" w:hAnsi="宋体" w:eastAsia="宋体" w:cs="宋体"/>
          <w:i w:val="0"/>
          <w:iCs w:val="0"/>
          <w:caps w:val="0"/>
          <w:color w:val="000000"/>
          <w:spacing w:val="0"/>
          <w:sz w:val="27"/>
          <w:szCs w:val="27"/>
          <w:highlight w:val="none"/>
          <w:shd w:val="clear" w:fill="FFFFFF"/>
        </w:rPr>
        <w:t>】</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lang w:val="en-US" w:eastAsia="zh-CN"/>
        </w:rPr>
        <w:t>展开】</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rPr>
        <w:t>确认开票结果并下载电子发票。</w:t>
      </w:r>
    </w:p>
    <w:p w14:paraId="69A4CFC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宋体" w:hAnsi="宋体" w:eastAsia="宋体" w:cs="宋体"/>
          <w:i w:val="0"/>
          <w:iCs w:val="0"/>
          <w:caps w:val="0"/>
          <w:color w:val="000000"/>
          <w:spacing w:val="0"/>
          <w:sz w:val="27"/>
          <w:szCs w:val="27"/>
          <w:highlight w:val="none"/>
          <w:shd w:val="clear" w:fill="FFFFFF"/>
          <w:lang w:val="en-US" w:eastAsia="zh-CN"/>
        </w:rPr>
      </w:pPr>
      <w:r>
        <w:rPr>
          <w:rFonts w:hint="eastAsia" w:ascii="微软雅黑" w:hAnsi="微软雅黑" w:eastAsia="微软雅黑" w:cs="微软雅黑"/>
          <w:i w:val="0"/>
          <w:iCs w:val="0"/>
          <w:caps w:val="0"/>
          <w:color w:val="FF0000"/>
          <w:spacing w:val="0"/>
          <w:sz w:val="27"/>
          <w:szCs w:val="27"/>
          <w:highlight w:val="none"/>
          <w:shd w:val="clear" w:fill="FFFFFF"/>
          <w:lang w:val="en-US" w:eastAsia="zh-CN"/>
        </w:rPr>
        <w:t>★</w:t>
      </w:r>
      <w:r>
        <w:rPr>
          <w:rFonts w:hint="eastAsia" w:ascii="宋体" w:hAnsi="宋体" w:eastAsia="宋体" w:cs="宋体"/>
          <w:i w:val="0"/>
          <w:iCs w:val="0"/>
          <w:caps w:val="0"/>
          <w:color w:val="000000"/>
          <w:spacing w:val="0"/>
          <w:sz w:val="27"/>
          <w:szCs w:val="27"/>
          <w:highlight w:val="none"/>
          <w:shd w:val="clear" w:fill="FFFFFF"/>
          <w:lang w:val="en-US" w:eastAsia="zh-CN"/>
        </w:rPr>
        <w:t>注意：开票申请务必于缴费成功之日起</w:t>
      </w:r>
      <w:r>
        <w:rPr>
          <w:rFonts w:hint="default" w:ascii="宋体" w:hAnsi="宋体" w:eastAsia="宋体" w:cs="宋体"/>
          <w:i w:val="0"/>
          <w:iCs w:val="0"/>
          <w:caps w:val="0"/>
          <w:color w:val="000000"/>
          <w:spacing w:val="0"/>
          <w:sz w:val="27"/>
          <w:szCs w:val="27"/>
          <w:highlight w:val="none"/>
          <w:shd w:val="clear" w:fill="FFFFFF"/>
          <w:lang w:val="en-US" w:eastAsia="zh-CN"/>
        </w:rPr>
        <w:t>10日内</w:t>
      </w:r>
      <w:r>
        <w:rPr>
          <w:rFonts w:hint="eastAsia" w:ascii="宋体" w:hAnsi="宋体" w:eastAsia="宋体" w:cs="宋体"/>
          <w:i w:val="0"/>
          <w:iCs w:val="0"/>
          <w:caps w:val="0"/>
          <w:color w:val="000000"/>
          <w:spacing w:val="0"/>
          <w:sz w:val="27"/>
          <w:szCs w:val="27"/>
          <w:highlight w:val="none"/>
          <w:shd w:val="clear" w:fill="FFFFFF"/>
          <w:lang w:val="en-US" w:eastAsia="zh-CN"/>
        </w:rPr>
        <w:t>提交，</w:t>
      </w:r>
      <w:r>
        <w:rPr>
          <w:rFonts w:hint="default" w:ascii="宋体" w:hAnsi="宋体" w:eastAsia="宋体" w:cs="宋体"/>
          <w:i w:val="0"/>
          <w:iCs w:val="0"/>
          <w:caps w:val="0"/>
          <w:color w:val="000000"/>
          <w:spacing w:val="0"/>
          <w:sz w:val="27"/>
          <w:szCs w:val="27"/>
          <w:highlight w:val="none"/>
          <w:shd w:val="clear" w:fill="FFFFFF"/>
          <w:lang w:val="en-US" w:eastAsia="zh-CN"/>
        </w:rPr>
        <w:t>如未在10日内提交，</w:t>
      </w:r>
      <w:r>
        <w:rPr>
          <w:rFonts w:hint="eastAsia" w:ascii="宋体" w:hAnsi="宋体" w:eastAsia="宋体" w:cs="宋体"/>
          <w:i w:val="0"/>
          <w:iCs w:val="0"/>
          <w:caps w:val="0"/>
          <w:color w:val="000000"/>
          <w:spacing w:val="0"/>
          <w:sz w:val="27"/>
          <w:szCs w:val="27"/>
          <w:highlight w:val="none"/>
          <w:shd w:val="clear" w:fill="FFFFFF"/>
          <w:lang w:val="en-US" w:eastAsia="zh-CN"/>
        </w:rPr>
        <w:t>平台</w:t>
      </w:r>
      <w:r>
        <w:rPr>
          <w:rFonts w:hint="default" w:ascii="宋体" w:hAnsi="宋体" w:eastAsia="宋体" w:cs="宋体"/>
          <w:i w:val="0"/>
          <w:iCs w:val="0"/>
          <w:caps w:val="0"/>
          <w:color w:val="000000"/>
          <w:spacing w:val="0"/>
          <w:sz w:val="27"/>
          <w:szCs w:val="27"/>
          <w:highlight w:val="none"/>
          <w:shd w:val="clear" w:fill="FFFFFF"/>
          <w:lang w:val="en-US" w:eastAsia="zh-CN"/>
        </w:rPr>
        <w:t>将统一开具个人发票，后期不再换开单位发票。</w:t>
      </w:r>
    </w:p>
    <w:p w14:paraId="1CD4578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highlight w:val="none"/>
        </w:rPr>
      </w:pPr>
      <w:r>
        <w:rPr>
          <w:highlight w:val="none"/>
        </w:rPr>
        <w:drawing>
          <wp:inline distT="0" distB="0" distL="114300" distR="114300">
            <wp:extent cx="5271770" cy="2383790"/>
            <wp:effectExtent l="0" t="0" r="5080" b="1651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2"/>
                    <a:stretch>
                      <a:fillRect/>
                    </a:stretch>
                  </pic:blipFill>
                  <pic:spPr>
                    <a:xfrm>
                      <a:off x="0" y="0"/>
                      <a:ext cx="5271770" cy="2383790"/>
                    </a:xfrm>
                    <a:prstGeom prst="rect">
                      <a:avLst/>
                    </a:prstGeom>
                    <a:noFill/>
                    <a:ln>
                      <a:noFill/>
                    </a:ln>
                  </pic:spPr>
                </pic:pic>
              </a:graphicData>
            </a:graphic>
          </wp:inline>
        </w:drawing>
      </w:r>
    </w:p>
    <w:p w14:paraId="15026AF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Style w:val="8"/>
          <w:rFonts w:hint="eastAsia" w:ascii="Segoe UI" w:hAnsi="Segoe UI" w:eastAsia="Segoe UI" w:cs="Segoe UI"/>
          <w:i w:val="0"/>
          <w:iCs w:val="0"/>
          <w:caps w:val="0"/>
          <w:color w:val="000000"/>
          <w:spacing w:val="0"/>
          <w:sz w:val="27"/>
          <w:szCs w:val="27"/>
          <w:highlight w:val="none"/>
          <w:shd w:val="clear" w:fill="FFFFFF"/>
          <w:lang w:val="en-US" w:eastAsia="zh-CN"/>
        </w:rPr>
      </w:pPr>
      <w:r>
        <w:rPr>
          <w:rStyle w:val="8"/>
          <w:rFonts w:hint="eastAsia" w:ascii="Segoe UI" w:hAnsi="Segoe UI" w:eastAsia="Segoe UI" w:cs="Segoe UI"/>
          <w:i w:val="0"/>
          <w:iCs w:val="0"/>
          <w:caps w:val="0"/>
          <w:color w:val="000000"/>
          <w:spacing w:val="0"/>
          <w:sz w:val="27"/>
          <w:szCs w:val="27"/>
          <w:highlight w:val="none"/>
          <w:shd w:val="clear" w:fill="FFFFFF"/>
          <w:lang w:val="en-US" w:eastAsia="zh-CN"/>
        </w:rPr>
        <w:drawing>
          <wp:inline distT="0" distB="0" distL="114300" distR="114300">
            <wp:extent cx="5270500" cy="2747010"/>
            <wp:effectExtent l="0" t="0" r="6350" b="15240"/>
            <wp:docPr id="16" name="图片 16" descr="5101e12adb7e6e0b788ab980f84e28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5101e12adb7e6e0b788ab980f84e280a"/>
                    <pic:cNvPicPr>
                      <a:picLocks noChangeAspect="1"/>
                    </pic:cNvPicPr>
                  </pic:nvPicPr>
                  <pic:blipFill>
                    <a:blip r:embed="rId23"/>
                    <a:stretch>
                      <a:fillRect/>
                    </a:stretch>
                  </pic:blipFill>
                  <pic:spPr>
                    <a:xfrm>
                      <a:off x="0" y="0"/>
                      <a:ext cx="5270500" cy="2747010"/>
                    </a:xfrm>
                    <a:prstGeom prst="rect">
                      <a:avLst/>
                    </a:prstGeom>
                  </pic:spPr>
                </pic:pic>
              </a:graphicData>
            </a:graphic>
          </wp:inline>
        </w:drawing>
      </w:r>
    </w:p>
    <w:p w14:paraId="14FABDC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Style w:val="8"/>
          <w:rFonts w:hint="eastAsia" w:ascii="Segoe UI" w:hAnsi="Segoe UI" w:eastAsia="Segoe UI" w:cs="Segoe UI"/>
          <w:i w:val="0"/>
          <w:iCs w:val="0"/>
          <w:caps w:val="0"/>
          <w:color w:val="000000"/>
          <w:spacing w:val="0"/>
          <w:sz w:val="27"/>
          <w:szCs w:val="27"/>
          <w:highlight w:val="none"/>
          <w:shd w:val="clear" w:fill="FFFFFF"/>
          <w:lang w:val="en-US" w:eastAsia="zh-CN"/>
        </w:rPr>
      </w:pPr>
    </w:p>
    <w:p w14:paraId="634D9BC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Style w:val="8"/>
          <w:rFonts w:hint="eastAsia" w:ascii="Segoe UI" w:hAnsi="Segoe UI" w:eastAsia="Segoe UI" w:cs="Segoe UI"/>
          <w:i w:val="0"/>
          <w:iCs w:val="0"/>
          <w:caps w:val="0"/>
          <w:color w:val="000000"/>
          <w:spacing w:val="0"/>
          <w:sz w:val="27"/>
          <w:szCs w:val="27"/>
          <w:highlight w:val="none"/>
          <w:shd w:val="clear" w:fill="FFFFFF"/>
          <w:lang w:val="en-US" w:eastAsia="zh-CN"/>
        </w:rPr>
      </w:pPr>
      <w:r>
        <w:rPr>
          <w:rStyle w:val="8"/>
          <w:rFonts w:hint="eastAsia" w:ascii="Segoe UI" w:hAnsi="Segoe UI" w:eastAsia="Segoe UI" w:cs="Segoe UI"/>
          <w:i w:val="0"/>
          <w:iCs w:val="0"/>
          <w:caps w:val="0"/>
          <w:color w:val="000000"/>
          <w:spacing w:val="0"/>
          <w:sz w:val="27"/>
          <w:szCs w:val="27"/>
          <w:highlight w:val="none"/>
          <w:shd w:val="clear" w:fill="FFFFFF"/>
          <w:lang w:val="en-US" w:eastAsia="zh-CN"/>
        </w:rPr>
        <w:t>六、学时登记</w:t>
      </w:r>
    </w:p>
    <w:p w14:paraId="387B9C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宋体" w:hAnsi="宋体" w:eastAsia="宋体" w:cs="宋体"/>
          <w:i w:val="0"/>
          <w:iCs w:val="0"/>
          <w:caps w:val="0"/>
          <w:color w:val="000000"/>
          <w:spacing w:val="0"/>
          <w:sz w:val="27"/>
          <w:szCs w:val="27"/>
          <w:highlight w:val="none"/>
          <w:shd w:val="clear" w:fill="FFFFFF"/>
          <w:lang w:val="en-US" w:eastAsia="zh-CN"/>
        </w:rPr>
      </w:pPr>
      <w:r>
        <w:rPr>
          <w:rFonts w:hint="eastAsia" w:ascii="宋体" w:hAnsi="宋体" w:eastAsia="宋体" w:cs="宋体"/>
          <w:i w:val="0"/>
          <w:iCs w:val="0"/>
          <w:caps w:val="0"/>
          <w:color w:val="000000"/>
          <w:spacing w:val="0"/>
          <w:sz w:val="27"/>
          <w:szCs w:val="27"/>
          <w:highlight w:val="none"/>
          <w:shd w:val="clear" w:fill="FFFFFF"/>
          <w:lang w:val="en-US" w:eastAsia="zh-CN"/>
        </w:rPr>
        <w:t>学习任务完成后，本平台会将学员学习数据同步上传河南省专业技术人员公共服务平台，</w:t>
      </w:r>
      <w:r>
        <w:rPr>
          <w:rFonts w:hint="eastAsia" w:ascii="宋体" w:hAnsi="宋体" w:eastAsia="宋体" w:cs="宋体"/>
          <w:i w:val="0"/>
          <w:iCs w:val="0"/>
          <w:caps w:val="0"/>
          <w:color w:val="auto"/>
          <w:spacing w:val="0"/>
          <w:sz w:val="27"/>
          <w:szCs w:val="27"/>
          <w:highlight w:val="none"/>
          <w:shd w:val="clear" w:fill="FFFFFF"/>
          <w:lang w:val="en-US" w:eastAsia="zh-CN"/>
        </w:rPr>
        <w:t>请您务必前往河南省专业技术人员公共服务平台(https://www.hnzjgl.gov.cn)的“管理入口”登录个人账号、查看“年度完成情况”，确保学时同步显示已达标、认定结果为“通过”。查询步骤见第15页-第17页（需在电脑端操作）。</w:t>
      </w:r>
    </w:p>
    <w:p w14:paraId="0F7584B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7079F8C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ascii="Segoe UI" w:hAnsi="Segoe UI" w:eastAsia="Segoe UI" w:cs="Segoe UI"/>
          <w:i w:val="0"/>
          <w:iCs w:val="0"/>
          <w:caps w:val="0"/>
          <w:color w:val="FF0000"/>
          <w:spacing w:val="0"/>
          <w:sz w:val="21"/>
          <w:szCs w:val="21"/>
          <w:highlight w:val="none"/>
        </w:rPr>
      </w:pPr>
      <w:r>
        <w:rPr>
          <w:rStyle w:val="8"/>
          <w:rFonts w:hint="default" w:ascii="Segoe UI" w:hAnsi="Segoe UI" w:eastAsia="Segoe UI" w:cs="Segoe UI"/>
          <w:i w:val="0"/>
          <w:iCs w:val="0"/>
          <w:caps w:val="0"/>
          <w:color w:val="FF0000"/>
          <w:spacing w:val="0"/>
          <w:sz w:val="27"/>
          <w:szCs w:val="27"/>
          <w:highlight w:val="none"/>
          <w:shd w:val="clear" w:fill="FFFFFF"/>
        </w:rPr>
        <w:t>◆注意</w:t>
      </w:r>
    </w:p>
    <w:p w14:paraId="181B421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Segoe UI" w:hAnsi="Segoe UI" w:eastAsia="Segoe UI" w:cs="Segoe UI"/>
          <w:i w:val="0"/>
          <w:iCs w:val="0"/>
          <w:caps w:val="0"/>
          <w:color w:val="424242"/>
          <w:spacing w:val="0"/>
          <w:sz w:val="21"/>
          <w:szCs w:val="21"/>
          <w:highlight w:val="none"/>
        </w:rPr>
      </w:pPr>
      <w:r>
        <w:rPr>
          <w:rFonts w:hint="eastAsia" w:ascii="宋体" w:hAnsi="宋体" w:eastAsia="宋体" w:cs="宋体"/>
          <w:i w:val="0"/>
          <w:iCs w:val="0"/>
          <w:caps w:val="0"/>
          <w:color w:val="000000"/>
          <w:spacing w:val="0"/>
          <w:sz w:val="27"/>
          <w:szCs w:val="27"/>
          <w:highlight w:val="none"/>
          <w:shd w:val="clear" w:fill="FFFFFF"/>
        </w:rPr>
        <w:t>1、一定要在学习期限内完成学习才可自动登记申报学时；</w:t>
      </w:r>
    </w:p>
    <w:p w14:paraId="0E75591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Segoe UI" w:hAnsi="Segoe UI" w:eastAsia="Segoe UI" w:cs="Segoe UI"/>
          <w:i w:val="0"/>
          <w:iCs w:val="0"/>
          <w:caps w:val="0"/>
          <w:color w:val="424242"/>
          <w:spacing w:val="0"/>
          <w:sz w:val="21"/>
          <w:szCs w:val="21"/>
          <w:highlight w:val="none"/>
        </w:rPr>
      </w:pPr>
      <w:r>
        <w:rPr>
          <w:rFonts w:hint="eastAsia" w:ascii="宋体" w:hAnsi="宋体" w:eastAsia="宋体" w:cs="宋体"/>
          <w:i w:val="0"/>
          <w:iCs w:val="0"/>
          <w:caps w:val="0"/>
          <w:color w:val="000000"/>
          <w:spacing w:val="0"/>
          <w:sz w:val="27"/>
          <w:szCs w:val="27"/>
          <w:highlight w:val="none"/>
          <w:shd w:val="clear" w:fill="FFFFFF"/>
        </w:rPr>
        <w:t>2、请确认您在</w:t>
      </w:r>
      <w:r>
        <w:rPr>
          <w:rFonts w:hint="eastAsia" w:ascii="宋体" w:hAnsi="宋体" w:eastAsia="宋体" w:cs="宋体"/>
          <w:i w:val="0"/>
          <w:iCs w:val="0"/>
          <w:caps w:val="0"/>
          <w:color w:val="000000"/>
          <w:spacing w:val="0"/>
          <w:sz w:val="27"/>
          <w:szCs w:val="27"/>
          <w:highlight w:val="none"/>
          <w:shd w:val="clear" w:fill="FFFFFF"/>
          <w:lang w:val="en-US" w:eastAsia="zh-CN"/>
        </w:rPr>
        <w:t>本平台的</w:t>
      </w:r>
      <w:r>
        <w:rPr>
          <w:rFonts w:hint="eastAsia" w:ascii="宋体" w:hAnsi="宋体" w:eastAsia="宋体" w:cs="宋体"/>
          <w:i w:val="0"/>
          <w:iCs w:val="0"/>
          <w:caps w:val="0"/>
          <w:color w:val="000000"/>
          <w:spacing w:val="0"/>
          <w:sz w:val="27"/>
          <w:szCs w:val="27"/>
          <w:highlight w:val="none"/>
          <w:shd w:val="clear" w:fill="FFFFFF"/>
        </w:rPr>
        <w:t>个人信息（姓名、身份证号、职称系列）与省公共服务平台上的用户资料（姓名、身份证号、职称系列）是否一致，如不一致需修改至一致。注意如果修改省平台的用户资料信息，提交后需联系单位审核人员审核通过</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lang w:val="en-US" w:eastAsia="zh-CN"/>
        </w:rPr>
        <w:t>否则将无法同步学时</w:t>
      </w:r>
      <w:r>
        <w:rPr>
          <w:rFonts w:hint="eastAsia" w:ascii="宋体" w:hAnsi="宋体" w:eastAsia="宋体" w:cs="宋体"/>
          <w:i w:val="0"/>
          <w:iCs w:val="0"/>
          <w:caps w:val="0"/>
          <w:color w:val="000000"/>
          <w:spacing w:val="0"/>
          <w:sz w:val="27"/>
          <w:szCs w:val="27"/>
          <w:highlight w:val="none"/>
          <w:shd w:val="clear" w:fill="FFFFFF"/>
        </w:rPr>
        <w:t>。</w:t>
      </w:r>
    </w:p>
    <w:p w14:paraId="7298609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lang w:val="en-US" w:eastAsia="zh-CN"/>
        </w:rPr>
      </w:pPr>
      <w:r>
        <w:rPr>
          <w:rFonts w:hint="eastAsia" w:ascii="宋体" w:hAnsi="宋体" w:eastAsia="宋体" w:cs="宋体"/>
          <w:i w:val="0"/>
          <w:iCs w:val="0"/>
          <w:caps w:val="0"/>
          <w:color w:val="000000"/>
          <w:spacing w:val="0"/>
          <w:sz w:val="27"/>
          <w:szCs w:val="27"/>
          <w:highlight w:val="none"/>
          <w:shd w:val="clear" w:fill="FFFFFF"/>
          <w:lang w:val="en-US" w:eastAsia="zh-CN"/>
        </w:rPr>
        <w:drawing>
          <wp:inline distT="0" distB="0" distL="114300" distR="114300">
            <wp:extent cx="5270500" cy="3162300"/>
            <wp:effectExtent l="0" t="0" r="6350" b="0"/>
            <wp:docPr id="21" name="图片 21" descr="aa3a32c6-8366-473c-9047-06dde9b8d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aa3a32c6-8366-473c-9047-06dde9b8da91"/>
                    <pic:cNvPicPr>
                      <a:picLocks noChangeAspect="1"/>
                    </pic:cNvPicPr>
                  </pic:nvPicPr>
                  <pic:blipFill>
                    <a:blip r:embed="rId24"/>
                    <a:stretch>
                      <a:fillRect/>
                    </a:stretch>
                  </pic:blipFill>
                  <pic:spPr>
                    <a:xfrm>
                      <a:off x="0" y="0"/>
                      <a:ext cx="5270500" cy="3162300"/>
                    </a:xfrm>
                    <a:prstGeom prst="rect">
                      <a:avLst/>
                    </a:prstGeom>
                  </pic:spPr>
                </pic:pic>
              </a:graphicData>
            </a:graphic>
          </wp:inline>
        </w:drawing>
      </w:r>
    </w:p>
    <w:p w14:paraId="0D2F45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04B2CA1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7D38D1D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74D33E6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5DD3B2B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center"/>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r>
        <w:rPr>
          <w:rStyle w:val="8"/>
          <w:rFonts w:hint="eastAsia" w:ascii="Microsoft YaHei UI" w:hAnsi="Microsoft YaHei UI" w:eastAsia="Microsoft YaHei UI" w:cs="Microsoft YaHei UI"/>
          <w:i w:val="0"/>
          <w:iCs w:val="0"/>
          <w:caps w:val="0"/>
          <w:color w:val="333333"/>
          <w:spacing w:val="23"/>
          <w:sz w:val="25"/>
          <w:szCs w:val="25"/>
          <w:highlight w:val="none"/>
          <w:shd w:val="clear" w:fill="FFFFFF"/>
          <w:lang w:val="en-US" w:eastAsia="zh-CN"/>
        </w:rPr>
        <w:t>新学员如何注册</w:t>
      </w:r>
    </w:p>
    <w:p w14:paraId="50FE8AC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firstLine="540" w:firstLineChars="200"/>
        <w:jc w:val="left"/>
        <w:rPr>
          <w:rFonts w:hint="eastAsia" w:ascii="宋体" w:hAnsi="宋体" w:eastAsia="宋体" w:cs="宋体"/>
          <w:i w:val="0"/>
          <w:iCs w:val="0"/>
          <w:caps w:val="0"/>
          <w:color w:val="000000"/>
          <w:spacing w:val="0"/>
          <w:sz w:val="27"/>
          <w:szCs w:val="27"/>
          <w:highlight w:val="none"/>
          <w:shd w:val="clear" w:fill="FFFFFF"/>
        </w:rPr>
      </w:pPr>
      <w:r>
        <w:rPr>
          <w:rFonts w:hint="eastAsia" w:ascii="宋体" w:hAnsi="宋体" w:eastAsia="宋体" w:cs="宋体"/>
          <w:i w:val="0"/>
          <w:iCs w:val="0"/>
          <w:caps w:val="0"/>
          <w:color w:val="000000"/>
          <w:spacing w:val="0"/>
          <w:sz w:val="27"/>
          <w:szCs w:val="27"/>
          <w:highlight w:val="none"/>
          <w:shd w:val="clear" w:fill="FFFFFF"/>
          <w:lang w:val="en-US" w:eastAsia="zh-CN"/>
        </w:rPr>
        <w:t>搜索【省公共服务平台】</w:t>
      </w:r>
      <w:r>
        <w:rPr>
          <w:rFonts w:hint="eastAsia" w:ascii="宋体" w:hAnsi="宋体" w:eastAsia="宋体" w:cs="宋体"/>
          <w:spacing w:val="0"/>
          <w:sz w:val="28"/>
          <w:szCs w:val="28"/>
          <w:highlight w:val="none"/>
          <w:shd w:val="clear" w:fill="FFFFFF"/>
        </w:rPr>
        <w:t>网址：</w:t>
      </w:r>
      <w:r>
        <w:rPr>
          <w:rFonts w:hint="eastAsia" w:ascii="宋体" w:hAnsi="宋体" w:eastAsia="宋体" w:cs="宋体"/>
          <w:i w:val="0"/>
          <w:iCs w:val="0"/>
          <w:caps w:val="0"/>
          <w:color w:val="000000"/>
          <w:spacing w:val="0"/>
          <w:sz w:val="27"/>
          <w:szCs w:val="27"/>
          <w:highlight w:val="none"/>
          <w:shd w:val="clear" w:fill="FFFFFF"/>
        </w:rPr>
        <w:fldChar w:fldCharType="begin"/>
      </w:r>
      <w:r>
        <w:rPr>
          <w:rFonts w:hint="eastAsia" w:ascii="宋体" w:hAnsi="宋体" w:eastAsia="宋体" w:cs="宋体"/>
          <w:i w:val="0"/>
          <w:iCs w:val="0"/>
          <w:caps w:val="0"/>
          <w:color w:val="000000"/>
          <w:spacing w:val="0"/>
          <w:sz w:val="27"/>
          <w:szCs w:val="27"/>
          <w:highlight w:val="none"/>
          <w:shd w:val="clear" w:fill="FFFFFF"/>
        </w:rPr>
        <w:instrText xml:space="preserve"> HYPERLINK "https://www.hnzjgl.gov.cn/" \t "https://jxjy.henu.edu.cn/_blank" </w:instrText>
      </w:r>
      <w:r>
        <w:rPr>
          <w:rFonts w:hint="eastAsia" w:ascii="宋体" w:hAnsi="宋体" w:eastAsia="宋体" w:cs="宋体"/>
          <w:i w:val="0"/>
          <w:iCs w:val="0"/>
          <w:caps w:val="0"/>
          <w:color w:val="000000"/>
          <w:spacing w:val="0"/>
          <w:sz w:val="27"/>
          <w:szCs w:val="27"/>
          <w:highlight w:val="none"/>
          <w:shd w:val="clear" w:fill="FFFFFF"/>
        </w:rPr>
        <w:fldChar w:fldCharType="separate"/>
      </w:r>
      <w:r>
        <w:rPr>
          <w:rFonts w:hint="eastAsia" w:ascii="宋体" w:hAnsi="宋体" w:eastAsia="宋体" w:cs="宋体"/>
          <w:i w:val="0"/>
          <w:iCs w:val="0"/>
          <w:caps w:val="0"/>
          <w:color w:val="000000"/>
          <w:spacing w:val="0"/>
          <w:sz w:val="27"/>
          <w:szCs w:val="27"/>
          <w:highlight w:val="none"/>
          <w:shd w:val="clear" w:fill="FFFFFF"/>
        </w:rPr>
        <w:t>https://www.hnzjgl.gov.cn</w:t>
      </w:r>
      <w:r>
        <w:rPr>
          <w:rFonts w:hint="eastAsia" w:ascii="宋体" w:hAnsi="宋体" w:eastAsia="宋体" w:cs="宋体"/>
          <w:i w:val="0"/>
          <w:iCs w:val="0"/>
          <w:caps w:val="0"/>
          <w:color w:val="000000"/>
          <w:spacing w:val="0"/>
          <w:sz w:val="27"/>
          <w:szCs w:val="27"/>
          <w:highlight w:val="none"/>
          <w:shd w:val="clear" w:fill="FFFFFF"/>
        </w:rPr>
        <w:fldChar w:fldCharType="end"/>
      </w:r>
      <w:r>
        <w:rPr>
          <w:rFonts w:hint="eastAsia" w:ascii="宋体" w:hAnsi="宋体" w:eastAsia="宋体" w:cs="宋体"/>
          <w:spacing w:val="0"/>
          <w:sz w:val="28"/>
          <w:szCs w:val="28"/>
          <w:highlight w:val="none"/>
          <w:shd w:val="clear" w:fill="FFFFFF"/>
          <w:lang w:val="en-US" w:eastAsia="zh-CN"/>
        </w:rPr>
        <w:t>或搜索“</w:t>
      </w:r>
      <w:r>
        <w:rPr>
          <w:rFonts w:hint="eastAsia" w:ascii="宋体" w:hAnsi="宋体" w:eastAsia="宋体" w:cs="宋体"/>
          <w:i w:val="0"/>
          <w:iCs w:val="0"/>
          <w:caps w:val="0"/>
          <w:color w:val="000000"/>
          <w:spacing w:val="0"/>
          <w:sz w:val="27"/>
          <w:szCs w:val="27"/>
          <w:highlight w:val="none"/>
          <w:shd w:val="clear" w:fill="FFFFFF"/>
        </w:rPr>
        <w:t>河南省专业技术人员公共服务平台</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lang w:val="en-US" w:eastAsia="zh-CN"/>
        </w:rPr>
        <w:t>打开省平台网页</w:t>
      </w:r>
      <w:r>
        <w:rPr>
          <w:rFonts w:hint="eastAsia" w:ascii="宋体" w:hAnsi="宋体" w:eastAsia="宋体" w:cs="宋体"/>
          <w:i w:val="0"/>
          <w:iCs w:val="0"/>
          <w:caps w:val="0"/>
          <w:color w:val="000000"/>
          <w:spacing w:val="0"/>
          <w:sz w:val="27"/>
          <w:szCs w:val="27"/>
          <w:highlight w:val="none"/>
          <w:shd w:val="clear" w:fill="FFFFFF"/>
          <w:lang w:eastAsia="zh-CN"/>
        </w:rPr>
        <w:t>，</w:t>
      </w:r>
      <w:r>
        <w:rPr>
          <w:rFonts w:hint="eastAsia" w:ascii="宋体" w:hAnsi="宋体" w:eastAsia="宋体" w:cs="宋体"/>
          <w:i w:val="0"/>
          <w:iCs w:val="0"/>
          <w:caps w:val="0"/>
          <w:color w:val="000000"/>
          <w:spacing w:val="0"/>
          <w:sz w:val="27"/>
          <w:szCs w:val="27"/>
          <w:highlight w:val="none"/>
          <w:shd w:val="clear" w:fill="FFFFFF"/>
          <w:lang w:val="en-US" w:eastAsia="zh-CN"/>
        </w:rPr>
        <w:t>选择</w:t>
      </w:r>
      <w:r>
        <w:rPr>
          <w:rFonts w:hint="eastAsia" w:ascii="宋体" w:hAnsi="宋体" w:eastAsia="宋体" w:cs="宋体"/>
          <w:i w:val="0"/>
          <w:iCs w:val="0"/>
          <w:caps w:val="0"/>
          <w:color w:val="000000"/>
          <w:spacing w:val="0"/>
          <w:sz w:val="27"/>
          <w:szCs w:val="27"/>
          <w:highlight w:val="none"/>
          <w:shd w:val="clear" w:fill="FFFFFF"/>
        </w:rPr>
        <w:t>“管理入口”</w:t>
      </w:r>
      <w:r>
        <w:rPr>
          <w:rFonts w:hint="eastAsia" w:ascii="宋体" w:hAnsi="宋体" w:eastAsia="宋体" w:cs="宋体"/>
          <w:i w:val="0"/>
          <w:iCs w:val="0"/>
          <w:caps w:val="0"/>
          <w:color w:val="000000"/>
          <w:spacing w:val="0"/>
          <w:sz w:val="27"/>
          <w:szCs w:val="27"/>
          <w:highlight w:val="none"/>
          <w:shd w:val="clear" w:fill="FFFFFF"/>
          <w:lang w:val="en-US" w:eastAsia="zh-CN"/>
        </w:rPr>
        <w:t>进入，点击“注册”</w:t>
      </w:r>
      <w:r>
        <w:rPr>
          <w:rFonts w:hint="eastAsia" w:ascii="宋体" w:hAnsi="宋体" w:eastAsia="宋体" w:cs="宋体"/>
          <w:i w:val="0"/>
          <w:iCs w:val="0"/>
          <w:caps w:val="0"/>
          <w:color w:val="000000"/>
          <w:spacing w:val="0"/>
          <w:sz w:val="27"/>
          <w:szCs w:val="27"/>
          <w:highlight w:val="none"/>
          <w:shd w:val="clear" w:fill="FFFFFF"/>
        </w:rPr>
        <w:t>进行填写信息，</w:t>
      </w:r>
      <w:r>
        <w:rPr>
          <w:rFonts w:hint="eastAsia" w:ascii="宋体" w:hAnsi="宋体" w:eastAsia="宋体" w:cs="宋体"/>
          <w:i w:val="0"/>
          <w:iCs w:val="0"/>
          <w:caps w:val="0"/>
          <w:color w:val="000000"/>
          <w:spacing w:val="0"/>
          <w:sz w:val="27"/>
          <w:szCs w:val="27"/>
          <w:highlight w:val="none"/>
          <w:shd w:val="clear" w:fill="FFFFFF"/>
          <w:lang w:val="en-US" w:eastAsia="zh-CN"/>
        </w:rPr>
        <w:t>提交</w:t>
      </w:r>
      <w:r>
        <w:rPr>
          <w:rFonts w:hint="eastAsia" w:ascii="宋体" w:hAnsi="宋体" w:eastAsia="宋体" w:cs="宋体"/>
          <w:i w:val="0"/>
          <w:iCs w:val="0"/>
          <w:caps w:val="0"/>
          <w:color w:val="000000"/>
          <w:spacing w:val="0"/>
          <w:sz w:val="27"/>
          <w:szCs w:val="27"/>
          <w:highlight w:val="none"/>
          <w:shd w:val="clear" w:fill="FFFFFF"/>
        </w:rPr>
        <w:t>注册。（流程如下图）。</w:t>
      </w:r>
    </w:p>
    <w:p w14:paraId="335A023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宋体" w:hAnsi="宋体" w:eastAsia="宋体" w:cs="宋体"/>
          <w:i w:val="0"/>
          <w:iCs w:val="0"/>
          <w:caps w:val="0"/>
          <w:color w:val="FF0000"/>
          <w:spacing w:val="0"/>
          <w:sz w:val="27"/>
          <w:szCs w:val="27"/>
          <w:highlight w:val="none"/>
          <w:shd w:val="clear" w:fill="FFFFFF"/>
          <w:lang w:val="en-US" w:eastAsia="zh-CN"/>
        </w:rPr>
      </w:pPr>
      <w:r>
        <w:rPr>
          <w:rFonts w:hint="default" w:ascii="宋体" w:hAnsi="宋体" w:eastAsia="宋体" w:cs="宋体"/>
          <w:i w:val="0"/>
          <w:iCs w:val="0"/>
          <w:caps w:val="0"/>
          <w:color w:val="FF0000"/>
          <w:spacing w:val="0"/>
          <w:sz w:val="27"/>
          <w:szCs w:val="27"/>
          <w:highlight w:val="none"/>
          <w:shd w:val="clear" w:fill="FFFFFF"/>
        </w:rPr>
        <w:t>★</w:t>
      </w:r>
      <w:r>
        <w:rPr>
          <w:rFonts w:hint="eastAsia" w:ascii="宋体" w:hAnsi="宋体" w:eastAsia="宋体" w:cs="宋体"/>
          <w:i w:val="0"/>
          <w:iCs w:val="0"/>
          <w:caps w:val="0"/>
          <w:color w:val="FF0000"/>
          <w:spacing w:val="0"/>
          <w:sz w:val="27"/>
          <w:szCs w:val="27"/>
          <w:highlight w:val="none"/>
          <w:shd w:val="clear" w:fill="FFFFFF"/>
          <w:lang w:val="en-US" w:eastAsia="zh-CN"/>
        </w:rPr>
        <w:t>注意：新用户注册信息提交后务必联系单位管理员审核注册信息，只有单位管理员审核通过才算注册成功。</w:t>
      </w:r>
    </w:p>
    <w:p w14:paraId="295F3408">
      <w:pPr>
        <w:rPr>
          <w:highlight w:val="none"/>
        </w:rPr>
      </w:pPr>
      <w:r>
        <w:drawing>
          <wp:inline distT="0" distB="0" distL="114300" distR="114300">
            <wp:extent cx="5267960" cy="2929890"/>
            <wp:effectExtent l="0" t="0" r="8890" b="38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5"/>
                    <a:stretch>
                      <a:fillRect/>
                    </a:stretch>
                  </pic:blipFill>
                  <pic:spPr>
                    <a:xfrm>
                      <a:off x="0" y="0"/>
                      <a:ext cx="5267960" cy="2929890"/>
                    </a:xfrm>
                    <a:prstGeom prst="rect">
                      <a:avLst/>
                    </a:prstGeom>
                    <a:noFill/>
                    <a:ln>
                      <a:noFill/>
                    </a:ln>
                  </pic:spPr>
                </pic:pic>
              </a:graphicData>
            </a:graphic>
          </wp:inline>
        </w:drawing>
      </w:r>
      <w:r>
        <w:drawing>
          <wp:inline distT="0" distB="0" distL="114300" distR="114300">
            <wp:extent cx="5269230" cy="2435225"/>
            <wp:effectExtent l="0" t="0" r="7620" b="317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26"/>
                    <a:stretch>
                      <a:fillRect/>
                    </a:stretch>
                  </pic:blipFill>
                  <pic:spPr>
                    <a:xfrm>
                      <a:off x="0" y="0"/>
                      <a:ext cx="5269230" cy="2435225"/>
                    </a:xfrm>
                    <a:prstGeom prst="rect">
                      <a:avLst/>
                    </a:prstGeom>
                    <a:noFill/>
                    <a:ln>
                      <a:noFill/>
                    </a:ln>
                  </pic:spPr>
                </pic:pic>
              </a:graphicData>
            </a:graphic>
          </wp:inline>
        </w:drawing>
      </w:r>
    </w:p>
    <w:p w14:paraId="7AF1347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jc w:val="left"/>
        <w:rPr>
          <w:rFonts w:hint="eastAsia" w:ascii="宋体" w:hAnsi="宋体" w:eastAsia="宋体" w:cs="宋体"/>
          <w:i w:val="0"/>
          <w:iCs w:val="0"/>
          <w:caps w:val="0"/>
          <w:color w:val="000000"/>
          <w:spacing w:val="0"/>
          <w:sz w:val="27"/>
          <w:szCs w:val="27"/>
          <w:highlight w:val="none"/>
          <w:shd w:val="clear" w:fill="FFFFFF"/>
          <w:lang w:val="en-US" w:eastAsia="zh-CN"/>
        </w:rPr>
      </w:pPr>
      <w:r>
        <w:drawing>
          <wp:inline distT="0" distB="0" distL="114300" distR="114300">
            <wp:extent cx="5273040" cy="4845050"/>
            <wp:effectExtent l="0" t="0" r="3810" b="12700"/>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27"/>
                    <a:stretch>
                      <a:fillRect/>
                    </a:stretch>
                  </pic:blipFill>
                  <pic:spPr>
                    <a:xfrm>
                      <a:off x="0" y="0"/>
                      <a:ext cx="5273040" cy="4845050"/>
                    </a:xfrm>
                    <a:prstGeom prst="rect">
                      <a:avLst/>
                    </a:prstGeom>
                    <a:noFill/>
                    <a:ln>
                      <a:noFill/>
                    </a:ln>
                  </pic:spPr>
                </pic:pic>
              </a:graphicData>
            </a:graphic>
          </wp:inline>
        </w:drawing>
      </w:r>
    </w:p>
    <w:p w14:paraId="634F3FA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383B8C5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3EDFFA0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220EF04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29D8B6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134CCBE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61C74B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72F89A6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29AB7E6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pPr>
    </w:p>
    <w:p w14:paraId="0D40024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Style w:val="8"/>
          <w:rFonts w:hint="eastAsia" w:ascii="Microsoft YaHei UI" w:hAnsi="Microsoft YaHei UI" w:eastAsia="Microsoft YaHei UI" w:cs="Microsoft YaHei UI"/>
          <w:i w:val="0"/>
          <w:iCs w:val="0"/>
          <w:caps w:val="0"/>
          <w:color w:val="333333"/>
          <w:spacing w:val="23"/>
          <w:sz w:val="25"/>
          <w:szCs w:val="25"/>
          <w:highlight w:val="none"/>
          <w:shd w:val="clear" w:fill="FFFFFF"/>
          <w:lang w:val="en-US" w:eastAsia="zh-CN"/>
        </w:rPr>
      </w:pPr>
      <w:r>
        <w:rPr>
          <w:rStyle w:val="8"/>
          <w:rFonts w:hint="default" w:ascii="Microsoft YaHei UI" w:hAnsi="Microsoft YaHei UI" w:eastAsia="Microsoft YaHei UI" w:cs="Microsoft YaHei UI"/>
          <w:i w:val="0"/>
          <w:iCs w:val="0"/>
          <w:caps w:val="0"/>
          <w:color w:val="333333"/>
          <w:spacing w:val="23"/>
          <w:sz w:val="25"/>
          <w:szCs w:val="25"/>
          <w:highlight w:val="none"/>
          <w:shd w:val="clear" w:fill="FFFFFF"/>
          <w:lang w:val="en-US" w:eastAsia="zh-CN"/>
        </w:rPr>
        <w:t>【年度完成情况】如何查询、【继续教育证书】如何打印</w:t>
      </w:r>
    </w:p>
    <w:p w14:paraId="5A4B1A0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rPr>
      </w:pPr>
      <w:r>
        <w:rPr>
          <w:rFonts w:hint="eastAsia" w:ascii="宋体" w:hAnsi="宋体" w:eastAsia="宋体" w:cs="宋体"/>
          <w:i w:val="0"/>
          <w:iCs w:val="0"/>
          <w:caps w:val="0"/>
          <w:color w:val="000000"/>
          <w:spacing w:val="0"/>
          <w:sz w:val="27"/>
          <w:szCs w:val="27"/>
          <w:highlight w:val="none"/>
          <w:shd w:val="clear" w:fill="FFFFFF"/>
        </w:rPr>
        <w:t>提示：【年度完成情况】查询及【继续教育证书】打印均在河南省专业技术人员公共服务平台进行。</w:t>
      </w:r>
    </w:p>
    <w:p w14:paraId="643A18B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宋体" w:hAnsi="宋体" w:eastAsia="宋体" w:cs="宋体"/>
          <w:i w:val="0"/>
          <w:iCs w:val="0"/>
          <w:caps w:val="0"/>
          <w:color w:val="000000"/>
          <w:spacing w:val="0"/>
          <w:sz w:val="27"/>
          <w:szCs w:val="27"/>
          <w:highlight w:val="none"/>
          <w:shd w:val="clear" w:fill="FFFFFF"/>
        </w:rPr>
      </w:pPr>
      <w:r>
        <w:rPr>
          <w:rFonts w:hint="default" w:ascii="宋体" w:hAnsi="宋体" w:eastAsia="宋体" w:cs="宋体"/>
          <w:i w:val="0"/>
          <w:iCs w:val="0"/>
          <w:caps w:val="0"/>
          <w:color w:val="000000"/>
          <w:spacing w:val="0"/>
          <w:sz w:val="27"/>
          <w:szCs w:val="27"/>
          <w:highlight w:val="none"/>
          <w:shd w:val="clear" w:fill="FFFFFF"/>
        </w:rPr>
        <w:t>★ 第一步：首先登录河南省专业技术人员公共服务平台（以下简称“省平台”）。省平台网址：</w:t>
      </w:r>
      <w:r>
        <w:rPr>
          <w:rFonts w:hint="eastAsia" w:ascii="宋体" w:hAnsi="宋体" w:eastAsia="宋体" w:cs="宋体"/>
          <w:i w:val="0"/>
          <w:iCs w:val="0"/>
          <w:caps w:val="0"/>
          <w:color w:val="000000"/>
          <w:spacing w:val="0"/>
          <w:sz w:val="27"/>
          <w:szCs w:val="27"/>
          <w:highlight w:val="none"/>
          <w:shd w:val="clear" w:fill="FFFFFF"/>
        </w:rPr>
        <w:fldChar w:fldCharType="begin"/>
      </w:r>
      <w:r>
        <w:rPr>
          <w:rFonts w:hint="eastAsia" w:ascii="宋体" w:hAnsi="宋体" w:eastAsia="宋体" w:cs="宋体"/>
          <w:i w:val="0"/>
          <w:iCs w:val="0"/>
          <w:caps w:val="0"/>
          <w:color w:val="000000"/>
          <w:spacing w:val="0"/>
          <w:sz w:val="27"/>
          <w:szCs w:val="27"/>
          <w:highlight w:val="none"/>
          <w:shd w:val="clear" w:fill="FFFFFF"/>
        </w:rPr>
        <w:instrText xml:space="preserve"> HYPERLINK "https://www.hnzjgl.gov.cn/" \t "https://jxjy.henu.edu.cn/_blank" </w:instrText>
      </w:r>
      <w:r>
        <w:rPr>
          <w:rFonts w:hint="eastAsia" w:ascii="宋体" w:hAnsi="宋体" w:eastAsia="宋体" w:cs="宋体"/>
          <w:i w:val="0"/>
          <w:iCs w:val="0"/>
          <w:caps w:val="0"/>
          <w:color w:val="000000"/>
          <w:spacing w:val="0"/>
          <w:sz w:val="27"/>
          <w:szCs w:val="27"/>
          <w:highlight w:val="none"/>
          <w:shd w:val="clear" w:fill="FFFFFF"/>
        </w:rPr>
        <w:fldChar w:fldCharType="separate"/>
      </w:r>
      <w:r>
        <w:rPr>
          <w:rFonts w:hint="eastAsia" w:ascii="宋体" w:hAnsi="宋体" w:eastAsia="宋体" w:cs="宋体"/>
          <w:i w:val="0"/>
          <w:iCs w:val="0"/>
          <w:caps w:val="0"/>
          <w:color w:val="000000"/>
          <w:spacing w:val="0"/>
          <w:sz w:val="27"/>
          <w:szCs w:val="27"/>
          <w:highlight w:val="none"/>
          <w:shd w:val="clear" w:fill="FFFFFF"/>
        </w:rPr>
        <w:t>https://www.hnzjgl.gov.cn</w:t>
      </w:r>
      <w:r>
        <w:rPr>
          <w:rFonts w:hint="eastAsia" w:ascii="宋体" w:hAnsi="宋体" w:eastAsia="宋体" w:cs="宋体"/>
          <w:i w:val="0"/>
          <w:iCs w:val="0"/>
          <w:caps w:val="0"/>
          <w:color w:val="000000"/>
          <w:spacing w:val="0"/>
          <w:sz w:val="27"/>
          <w:szCs w:val="27"/>
          <w:highlight w:val="none"/>
          <w:shd w:val="clear" w:fill="FFFFFF"/>
        </w:rPr>
        <w:fldChar w:fldCharType="end"/>
      </w:r>
      <w:r>
        <w:rPr>
          <w:rFonts w:hint="eastAsia" w:ascii="宋体" w:hAnsi="宋体" w:eastAsia="宋体" w:cs="宋体"/>
          <w:i w:val="0"/>
          <w:iCs w:val="0"/>
          <w:caps w:val="0"/>
          <w:color w:val="000000"/>
          <w:spacing w:val="0"/>
          <w:sz w:val="27"/>
          <w:szCs w:val="27"/>
          <w:highlight w:val="none"/>
          <w:shd w:val="clear" w:fill="FFFFFF"/>
        </w:rPr>
        <w:t>，以【专业技术人员】角色登录，如下图。</w:t>
      </w:r>
    </w:p>
    <w:p w14:paraId="0E66766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宋体" w:hAnsi="宋体" w:eastAsia="宋体" w:cs="宋体"/>
          <w:i w:val="0"/>
          <w:iCs w:val="0"/>
          <w:caps w:val="0"/>
          <w:color w:val="000000"/>
          <w:spacing w:val="0"/>
          <w:sz w:val="27"/>
          <w:szCs w:val="27"/>
          <w:highlight w:val="none"/>
          <w:shd w:val="clear" w:fill="FFFFFF"/>
        </w:rPr>
      </w:pPr>
      <w:r>
        <w:rPr>
          <w:rFonts w:hint="eastAsia" w:ascii="宋体" w:hAnsi="宋体" w:eastAsia="宋体" w:cs="宋体"/>
          <w:i w:val="0"/>
          <w:iCs w:val="0"/>
          <w:caps w:val="0"/>
          <w:color w:val="000000"/>
          <w:spacing w:val="0"/>
          <w:sz w:val="27"/>
          <w:szCs w:val="27"/>
          <w:highlight w:val="none"/>
          <w:shd w:val="clear" w:fill="FFFFFF"/>
        </w:rPr>
        <w:t>注意：◇ 需使用电脑端操作，省平台不支持手机端操作；</w:t>
      </w:r>
    </w:p>
    <w:p w14:paraId="31BA70C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rPr>
      </w:pPr>
      <w:r>
        <w:rPr>
          <w:rFonts w:hint="eastAsia" w:ascii="宋体" w:hAnsi="宋体" w:eastAsia="宋体" w:cs="宋体"/>
          <w:i w:val="0"/>
          <w:iCs w:val="0"/>
          <w:caps w:val="0"/>
          <w:color w:val="000000"/>
          <w:spacing w:val="0"/>
          <w:sz w:val="27"/>
          <w:szCs w:val="27"/>
          <w:highlight w:val="none"/>
          <w:shd w:val="clear" w:fill="FFFFFF"/>
        </w:rPr>
        <w:t>    ◇ 未在省平台注册的学员务必注册省平台，务必保持学习平台与省公共服务平台身份证号码等信息一致。否则继续教育学时将无法上传。</w:t>
      </w:r>
    </w:p>
    <w:p w14:paraId="6841EF9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eastAsia" w:ascii="宋体" w:hAnsi="宋体" w:eastAsia="宋体" w:cs="宋体"/>
          <w:i w:val="0"/>
          <w:iCs w:val="0"/>
          <w:caps w:val="0"/>
          <w:color w:val="000000"/>
          <w:spacing w:val="0"/>
          <w:sz w:val="27"/>
          <w:szCs w:val="27"/>
          <w:highlight w:val="none"/>
          <w:shd w:val="clear" w:fill="FFFFFF"/>
        </w:rPr>
      </w:pPr>
      <w:r>
        <w:drawing>
          <wp:inline distT="0" distB="0" distL="114300" distR="114300">
            <wp:extent cx="4431030" cy="2186305"/>
            <wp:effectExtent l="0" t="0" r="762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8"/>
                    <a:stretch>
                      <a:fillRect/>
                    </a:stretch>
                  </pic:blipFill>
                  <pic:spPr>
                    <a:xfrm>
                      <a:off x="0" y="0"/>
                      <a:ext cx="4431030" cy="2186305"/>
                    </a:xfrm>
                    <a:prstGeom prst="rect">
                      <a:avLst/>
                    </a:prstGeom>
                    <a:noFill/>
                    <a:ln>
                      <a:noFill/>
                    </a:ln>
                  </pic:spPr>
                </pic:pic>
              </a:graphicData>
            </a:graphic>
          </wp:inline>
        </w:drawing>
      </w:r>
    </w:p>
    <w:p w14:paraId="5F9C18F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jc w:val="left"/>
        <w:rPr>
          <w:rFonts w:hint="default" w:ascii="宋体" w:hAnsi="宋体" w:eastAsia="宋体" w:cs="宋体"/>
          <w:i w:val="0"/>
          <w:iCs w:val="0"/>
          <w:caps w:val="0"/>
          <w:color w:val="000000"/>
          <w:spacing w:val="0"/>
          <w:sz w:val="27"/>
          <w:szCs w:val="27"/>
          <w:highlight w:val="none"/>
          <w:shd w:val="clear" w:fill="FFFFFF"/>
        </w:rPr>
      </w:pPr>
      <w:r>
        <w:drawing>
          <wp:inline distT="0" distB="0" distL="114300" distR="114300">
            <wp:extent cx="4631055" cy="2299335"/>
            <wp:effectExtent l="0" t="0" r="17145" b="571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9"/>
                    <a:stretch>
                      <a:fillRect/>
                    </a:stretch>
                  </pic:blipFill>
                  <pic:spPr>
                    <a:xfrm>
                      <a:off x="0" y="0"/>
                      <a:ext cx="4631055" cy="2299335"/>
                    </a:xfrm>
                    <a:prstGeom prst="rect">
                      <a:avLst/>
                    </a:prstGeom>
                    <a:noFill/>
                    <a:ln>
                      <a:noFill/>
                    </a:ln>
                  </pic:spPr>
                </pic:pic>
              </a:graphicData>
            </a:graphic>
          </wp:inline>
        </w:drawing>
      </w:r>
    </w:p>
    <w:p w14:paraId="062C6F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ascii="Segoe UI" w:hAnsi="Segoe UI" w:eastAsia="Segoe UI" w:cs="Segoe UI"/>
          <w:i w:val="0"/>
          <w:iCs w:val="0"/>
          <w:caps w:val="0"/>
          <w:color w:val="424242"/>
          <w:spacing w:val="0"/>
          <w:sz w:val="21"/>
          <w:szCs w:val="21"/>
        </w:rPr>
      </w:pPr>
      <w:r>
        <w:rPr>
          <w:rStyle w:val="8"/>
          <w:rFonts w:hint="eastAsia" w:ascii="宋体" w:hAnsi="宋体" w:eastAsia="宋体" w:cs="宋体"/>
          <w:i w:val="0"/>
          <w:iCs w:val="0"/>
          <w:caps w:val="0"/>
          <w:color w:val="000000"/>
          <w:spacing w:val="0"/>
          <w:sz w:val="27"/>
          <w:szCs w:val="27"/>
          <w:shd w:val="clear" w:fill="FFFFFF"/>
        </w:rPr>
        <w:t>★ 第二步：登录后，点击【年度完成情况】查看继续教育完成情况。</w:t>
      </w:r>
    </w:p>
    <w:p w14:paraId="1E81A8A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Segoe UI" w:hAnsi="Segoe UI" w:eastAsia="Segoe UI" w:cs="Segoe UI"/>
          <w:i w:val="0"/>
          <w:iCs w:val="0"/>
          <w:caps w:val="0"/>
          <w:color w:val="424242"/>
          <w:spacing w:val="0"/>
          <w:sz w:val="21"/>
          <w:szCs w:val="21"/>
        </w:rPr>
      </w:pPr>
      <w:r>
        <w:rPr>
          <w:rFonts w:hint="eastAsia" w:ascii="宋体" w:hAnsi="宋体" w:eastAsia="宋体" w:cs="宋体"/>
          <w:i w:val="0"/>
          <w:iCs w:val="0"/>
          <w:caps w:val="0"/>
          <w:color w:val="000000"/>
          <w:spacing w:val="0"/>
          <w:sz w:val="27"/>
          <w:szCs w:val="27"/>
          <w:shd w:val="clear" w:fill="FFFFFF"/>
        </w:rPr>
        <w:t>1）情况一、若各年度公需课、专业课均显示“已达标”，表示该年度继续教育“已完成”，认定结果会显示为“通过”，则可打印该年度继续教育证书。</w:t>
      </w:r>
    </w:p>
    <w:p w14:paraId="60D7D78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810"/>
        <w:jc w:val="left"/>
        <w:rPr>
          <w:rFonts w:hint="eastAsia"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rPr>
        <w:t>▼ 如下图所示，2018-2023年均已通过，点击右侧“证书打印”按钮即可打印。</w:t>
      </w:r>
    </w:p>
    <w:p w14:paraId="70CCA7B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810"/>
        <w:jc w:val="left"/>
        <w:rPr>
          <w:rFonts w:hint="eastAsia" w:ascii="宋体" w:hAnsi="宋体" w:eastAsia="宋体" w:cs="宋体"/>
          <w:i w:val="0"/>
          <w:iCs w:val="0"/>
          <w:caps w:val="0"/>
          <w:color w:val="000000"/>
          <w:spacing w:val="0"/>
          <w:sz w:val="27"/>
          <w:szCs w:val="27"/>
          <w:shd w:val="clear" w:fill="FFFFFF"/>
          <w:lang w:eastAsia="zh-CN"/>
        </w:rPr>
      </w:pPr>
      <w:r>
        <w:rPr>
          <w:rFonts w:hint="eastAsia" w:ascii="宋体" w:hAnsi="宋体" w:eastAsia="宋体" w:cs="宋体"/>
          <w:i w:val="0"/>
          <w:iCs w:val="0"/>
          <w:caps w:val="0"/>
          <w:color w:val="000000"/>
          <w:spacing w:val="0"/>
          <w:sz w:val="27"/>
          <w:szCs w:val="27"/>
          <w:shd w:val="clear" w:fill="FFFFFF"/>
          <w:lang w:eastAsia="zh-CN"/>
        </w:rPr>
        <w:drawing>
          <wp:inline distT="0" distB="0" distL="114300" distR="114300">
            <wp:extent cx="4646295" cy="3091180"/>
            <wp:effectExtent l="0" t="0" r="1905" b="13970"/>
            <wp:docPr id="18" name="图片 18"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9"/>
                    <pic:cNvPicPr>
                      <a:picLocks noChangeAspect="1"/>
                    </pic:cNvPicPr>
                  </pic:nvPicPr>
                  <pic:blipFill>
                    <a:blip r:embed="rId30"/>
                    <a:stretch>
                      <a:fillRect/>
                    </a:stretch>
                  </pic:blipFill>
                  <pic:spPr>
                    <a:xfrm>
                      <a:off x="0" y="0"/>
                      <a:ext cx="4646295" cy="3091180"/>
                    </a:xfrm>
                    <a:prstGeom prst="rect">
                      <a:avLst/>
                    </a:prstGeom>
                  </pic:spPr>
                </pic:pic>
              </a:graphicData>
            </a:graphic>
          </wp:inline>
        </w:drawing>
      </w:r>
    </w:p>
    <w:p w14:paraId="58AA441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810"/>
        <w:jc w:val="left"/>
        <w:rPr>
          <w:rFonts w:hint="eastAsia" w:ascii="宋体" w:hAnsi="宋体" w:eastAsia="宋体" w:cs="宋体"/>
          <w:i w:val="0"/>
          <w:iCs w:val="0"/>
          <w:caps w:val="0"/>
          <w:color w:val="000000"/>
          <w:spacing w:val="0"/>
          <w:sz w:val="27"/>
          <w:szCs w:val="27"/>
          <w:shd w:val="clear" w:fill="FFFFFF"/>
          <w:lang w:eastAsia="zh-CN"/>
        </w:rPr>
      </w:pPr>
      <w:r>
        <w:rPr>
          <w:rFonts w:hint="eastAsia" w:ascii="宋体" w:hAnsi="宋体" w:eastAsia="宋体" w:cs="宋体"/>
          <w:i w:val="0"/>
          <w:iCs w:val="0"/>
          <w:caps w:val="0"/>
          <w:color w:val="000000"/>
          <w:spacing w:val="0"/>
          <w:sz w:val="27"/>
          <w:szCs w:val="27"/>
          <w:shd w:val="clear" w:fill="FFFFFF"/>
          <w:lang w:eastAsia="zh-CN"/>
        </w:rPr>
        <w:drawing>
          <wp:inline distT="0" distB="0" distL="114300" distR="114300">
            <wp:extent cx="4624705" cy="3079750"/>
            <wp:effectExtent l="0" t="0" r="4445" b="6350"/>
            <wp:docPr id="19" name="图片 1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0"/>
                    <pic:cNvPicPr>
                      <a:picLocks noChangeAspect="1"/>
                    </pic:cNvPicPr>
                  </pic:nvPicPr>
                  <pic:blipFill>
                    <a:blip r:embed="rId31"/>
                    <a:stretch>
                      <a:fillRect/>
                    </a:stretch>
                  </pic:blipFill>
                  <pic:spPr>
                    <a:xfrm>
                      <a:off x="0" y="0"/>
                      <a:ext cx="4624705" cy="3079750"/>
                    </a:xfrm>
                    <a:prstGeom prst="rect">
                      <a:avLst/>
                    </a:prstGeom>
                  </pic:spPr>
                </pic:pic>
              </a:graphicData>
            </a:graphic>
          </wp:inline>
        </w:drawing>
      </w:r>
    </w:p>
    <w:p w14:paraId="7604177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ascii="Segoe UI" w:hAnsi="Segoe UI" w:eastAsia="Segoe UI" w:cs="Segoe UI"/>
          <w:i w:val="0"/>
          <w:iCs w:val="0"/>
          <w:caps w:val="0"/>
          <w:color w:val="424242"/>
          <w:spacing w:val="0"/>
          <w:sz w:val="21"/>
          <w:szCs w:val="21"/>
        </w:rPr>
      </w:pPr>
      <w:r>
        <w:rPr>
          <w:rFonts w:hint="eastAsia" w:ascii="宋体" w:hAnsi="宋体" w:eastAsia="宋体" w:cs="宋体"/>
          <w:i w:val="0"/>
          <w:iCs w:val="0"/>
          <w:caps w:val="0"/>
          <w:color w:val="000000"/>
          <w:spacing w:val="0"/>
          <w:sz w:val="27"/>
          <w:szCs w:val="27"/>
          <w:shd w:val="clear" w:fill="FFFFFF"/>
        </w:rPr>
        <w:t>2）情况二、若年度公需课或专业课显示“未达标”，则表示该年度继续教育未完成，认定结果显示为“不通过”，需参加完成该年度的继续教育学习并达标后，方可打印该年度继续教育证书。</w:t>
      </w:r>
    </w:p>
    <w:p w14:paraId="33EDEEE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left"/>
        <w:rPr>
          <w:rFonts w:hint="default" w:ascii="Segoe UI" w:hAnsi="Segoe UI" w:eastAsia="Segoe UI" w:cs="Segoe UI"/>
          <w:i w:val="0"/>
          <w:iCs w:val="0"/>
          <w:caps w:val="0"/>
          <w:color w:val="424242"/>
          <w:spacing w:val="0"/>
          <w:sz w:val="21"/>
          <w:szCs w:val="21"/>
        </w:rPr>
      </w:pPr>
      <w:r>
        <w:rPr>
          <w:rFonts w:hint="eastAsia" w:ascii="宋体" w:hAnsi="宋体" w:eastAsia="宋体" w:cs="宋体"/>
          <w:i w:val="0"/>
          <w:iCs w:val="0"/>
          <w:caps w:val="0"/>
          <w:color w:val="000000"/>
          <w:spacing w:val="0"/>
          <w:sz w:val="27"/>
          <w:szCs w:val="27"/>
          <w:shd w:val="clear" w:fill="FFFFFF"/>
        </w:rPr>
        <w:t>   ▼ 如下图所示，因2020-2022年专业课未达标，导致认定结果“不通过”。</w:t>
      </w:r>
    </w:p>
    <w:p w14:paraId="10F7BC4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left"/>
        <w:rPr>
          <w:rFonts w:hint="default" w:ascii="宋体" w:hAnsi="宋体" w:eastAsia="宋体" w:cs="宋体"/>
          <w:i w:val="0"/>
          <w:iCs w:val="0"/>
          <w:caps w:val="0"/>
          <w:color w:val="000000"/>
          <w:spacing w:val="0"/>
          <w:sz w:val="27"/>
          <w:szCs w:val="27"/>
          <w:highlight w:val="none"/>
          <w:shd w:val="clear" w:fill="FFFFFF"/>
          <w:lang w:val="en-US" w:eastAsia="zh-CN"/>
        </w:rPr>
      </w:pPr>
      <w:r>
        <w:rPr>
          <w:rFonts w:hint="default" w:ascii="宋体" w:hAnsi="宋体" w:eastAsia="宋体" w:cs="宋体"/>
          <w:i w:val="0"/>
          <w:iCs w:val="0"/>
          <w:caps w:val="0"/>
          <w:color w:val="000000"/>
          <w:spacing w:val="0"/>
          <w:sz w:val="27"/>
          <w:szCs w:val="27"/>
          <w:highlight w:val="none"/>
          <w:shd w:val="clear" w:fill="FFFFFF"/>
          <w:lang w:val="en-US" w:eastAsia="zh-CN"/>
        </w:rPr>
        <w:drawing>
          <wp:inline distT="0" distB="0" distL="114300" distR="114300">
            <wp:extent cx="5272405" cy="2275205"/>
            <wp:effectExtent l="0" t="0" r="4445" b="10795"/>
            <wp:docPr id="23" name="图片 2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1"/>
                    <pic:cNvPicPr>
                      <a:picLocks noChangeAspect="1"/>
                    </pic:cNvPicPr>
                  </pic:nvPicPr>
                  <pic:blipFill>
                    <a:blip r:embed="rId32"/>
                    <a:stretch>
                      <a:fillRect/>
                    </a:stretch>
                  </pic:blipFill>
                  <pic:spPr>
                    <a:xfrm>
                      <a:off x="0" y="0"/>
                      <a:ext cx="5272405" cy="2275205"/>
                    </a:xfrm>
                    <a:prstGeom prst="rect">
                      <a:avLst/>
                    </a:prstGeom>
                  </pic:spPr>
                </pic:pic>
              </a:graphicData>
            </a:graphic>
          </wp:inline>
        </w:drawing>
      </w:r>
    </w:p>
    <w:p w14:paraId="0D31EE7E">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0B9A4135">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3620D526">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34539AC5">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109CEC94">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2300C99D">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1402A8B5">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4A49B285">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7848FC0D">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53FF40AA">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rightChars="0" w:firstLine="540" w:firstLineChars="200"/>
        <w:jc w:val="left"/>
        <w:rPr>
          <w:rFonts w:hint="eastAsia" w:ascii="宋体" w:hAnsi="宋体" w:eastAsia="宋体" w:cs="宋体"/>
          <w:i w:val="0"/>
          <w:iCs w:val="0"/>
          <w:caps w:val="0"/>
          <w:color w:val="000000"/>
          <w:spacing w:val="0"/>
          <w:sz w:val="27"/>
          <w:szCs w:val="27"/>
          <w:highlight w:val="none"/>
          <w:shd w:val="clear" w:fill="FFFFFF"/>
          <w:lang w:val="en-US" w:eastAsia="zh-CN"/>
        </w:rPr>
      </w:pPr>
    </w:p>
    <w:p w14:paraId="65F8D1D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right="0"/>
        <w:jc w:val="left"/>
        <w:rPr>
          <w:rFonts w:hint="default" w:ascii="宋体" w:hAnsi="宋体" w:eastAsia="宋体" w:cs="宋体"/>
          <w:i w:val="0"/>
          <w:iCs w:val="0"/>
          <w:caps w:val="0"/>
          <w:color w:val="000000"/>
          <w:spacing w:val="0"/>
          <w:sz w:val="27"/>
          <w:szCs w:val="27"/>
          <w:highlight w:val="none"/>
          <w:shd w:val="clear" w:fill="FFFFFF"/>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8A54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D2C1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31D2C1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E2EEB"/>
    <w:multiLevelType w:val="singleLevel"/>
    <w:tmpl w:val="AF0E2EEB"/>
    <w:lvl w:ilvl="0" w:tentative="0">
      <w:start w:val="2"/>
      <w:numFmt w:val="chineseCounting"/>
      <w:suff w:val="nothing"/>
      <w:lvlText w:val="%1、"/>
      <w:lvlJc w:val="left"/>
      <w:rPr>
        <w:rFonts w:hint="eastAsia"/>
      </w:rPr>
    </w:lvl>
  </w:abstractNum>
  <w:abstractNum w:abstractNumId="1">
    <w:nsid w:val="1E2AE9A2"/>
    <w:multiLevelType w:val="singleLevel"/>
    <w:tmpl w:val="1E2AE9A2"/>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4239B4"/>
    <w:rsid w:val="03292E25"/>
    <w:rsid w:val="0E283B96"/>
    <w:rsid w:val="11E7457A"/>
    <w:rsid w:val="13CC58CF"/>
    <w:rsid w:val="194239B4"/>
    <w:rsid w:val="1B6047B5"/>
    <w:rsid w:val="28F73EC2"/>
    <w:rsid w:val="2DFB7085"/>
    <w:rsid w:val="30D55985"/>
    <w:rsid w:val="342C0E48"/>
    <w:rsid w:val="44CD57F1"/>
    <w:rsid w:val="48074DA8"/>
    <w:rsid w:val="53161DC8"/>
    <w:rsid w:val="5493548C"/>
    <w:rsid w:val="5D055E2A"/>
    <w:rsid w:val="5FD67666"/>
    <w:rsid w:val="5FFF403A"/>
    <w:rsid w:val="764307C3"/>
    <w:rsid w:val="79867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28.png"/><Relationship Id="rId31" Type="http://schemas.openxmlformats.org/officeDocument/2006/relationships/image" Target="media/image27.jpe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1859</Words>
  <Characters>2007</Characters>
  <Lines>0</Lines>
  <Paragraphs>0</Paragraphs>
  <TotalTime>14</TotalTime>
  <ScaleCrop>false</ScaleCrop>
  <LinksUpToDate>false</LinksUpToDate>
  <CharactersWithSpaces>2020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2026-08-06T02:05:00Z</dcterms:created>
  <dc:creator>河南省职教中心培训就业办</dc:creator>
  <cp:lastModifiedBy>河南省职教中心培训就业办</cp:lastModifiedBy>
  <dcterms:modified xsi:type="dcterms:W3CDTF">2026-09-01T00:44:58Z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CE877F7EDAC34E699D7FCEC97693E42C_13</vt:lpwstr>
  </property>
  <property fmtid="{D5CDD505-2E9C-101B-9397-08002B2CF9AE}" pid="4" name="KSOTemplateDocerSaveRecord">
    <vt:lpwstr>eyJoZGlkIjoiZTk3MzI3YzBlMzgyMzJmYzZhMDA3MTk2YjBmOGE0MWMiLCJ1c2VySWQiOiIxNzAzOTc5MDk0In0=</vt:lpwstr>
  </property>
</Properties>
</file>