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8E8D5">
      <w:pPr>
        <w:widowControl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1" w:name="_GoBack"/>
      <w:bookmarkEnd w:id="1"/>
    </w:p>
    <w:p w14:paraId="2BFCEA6F">
      <w:pPr>
        <w:snapToGrid w:val="0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作品登记表</w:t>
      </w:r>
    </w:p>
    <w:tbl>
      <w:tblPr>
        <w:tblStyle w:val="2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2066"/>
        <w:gridCol w:w="1744"/>
        <w:gridCol w:w="1740"/>
        <w:gridCol w:w="1199"/>
        <w:gridCol w:w="1173"/>
      </w:tblGrid>
      <w:tr w14:paraId="06067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2D0CB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作品名称</w:t>
            </w:r>
          </w:p>
        </w:tc>
        <w:tc>
          <w:tcPr>
            <w:tcW w:w="5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31C19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C151C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作品大小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8E803">
            <w:pPr>
              <w:adjustRightInd w:val="0"/>
              <w:snapToGrid w:val="0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14:paraId="057CD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  <w:jc w:val="center"/>
        </w:trPr>
        <w:tc>
          <w:tcPr>
            <w:tcW w:w="13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83902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项目分类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8BB99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基础教育组</w:t>
            </w:r>
          </w:p>
        </w:tc>
        <w:tc>
          <w:tcPr>
            <w:tcW w:w="34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D2EE3">
            <w:pPr>
              <w:adjustRightInd w:val="0"/>
              <w:snapToGrid w:val="0"/>
              <w:jc w:val="left"/>
              <w:rPr>
                <w:rFonts w:hint="eastAsia" w:ascii="仿宋_GB2312" w:hAnsi="等线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微课□</w:t>
            </w:r>
          </w:p>
          <w:p w14:paraId="717AAF63">
            <w:pPr>
              <w:adjustRightInd w:val="0"/>
              <w:snapToGrid w:val="0"/>
              <w:jc w:val="left"/>
              <w:rPr>
                <w:rFonts w:hint="eastAsia" w:ascii="仿宋_GB2312" w:hAnsi="等线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融合创新应用教学案例□</w:t>
            </w:r>
          </w:p>
          <w:p w14:paraId="76C36739">
            <w:pPr>
              <w:adjustRightInd w:val="0"/>
              <w:snapToGrid w:val="0"/>
              <w:rPr>
                <w:rFonts w:ascii="仿宋_GB2312" w:hAnsi="等线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优秀教育电视节目□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64B7C">
            <w:pPr>
              <w:adjustRightInd w:val="0"/>
              <w:snapToGrid w:val="0"/>
              <w:jc w:val="left"/>
              <w:rPr>
                <w:rFonts w:ascii="仿宋_GB2312" w:hAnsi="等线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学前□</w:t>
            </w:r>
          </w:p>
          <w:p w14:paraId="39F86919">
            <w:pPr>
              <w:adjustRightInd w:val="0"/>
              <w:snapToGrid w:val="0"/>
              <w:jc w:val="left"/>
              <w:rPr>
                <w:rFonts w:hint="eastAsia" w:ascii="仿宋_GB2312" w:hAnsi="等线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小学□</w:t>
            </w:r>
          </w:p>
          <w:p w14:paraId="22D38341">
            <w:pPr>
              <w:adjustRightInd w:val="0"/>
              <w:snapToGrid w:val="0"/>
              <w:jc w:val="left"/>
              <w:rPr>
                <w:rFonts w:hint="eastAsia" w:ascii="仿宋_GB2312" w:hAnsi="等线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初中□</w:t>
            </w:r>
          </w:p>
          <w:p w14:paraId="1AB6EB3A">
            <w:pPr>
              <w:adjustRightInd w:val="0"/>
              <w:snapToGrid w:val="0"/>
              <w:jc w:val="left"/>
              <w:rPr>
                <w:rFonts w:ascii="仿宋_GB2312" w:hAnsi="等线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高中□</w:t>
            </w:r>
          </w:p>
        </w:tc>
      </w:tr>
      <w:tr w14:paraId="5E8D0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  <w:jc w:val="center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0A086">
            <w:pPr>
              <w:widowControl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69042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中等职业教育组</w:t>
            </w:r>
          </w:p>
        </w:tc>
        <w:tc>
          <w:tcPr>
            <w:tcW w:w="58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CED59">
            <w:pPr>
              <w:adjustRightInd w:val="0"/>
              <w:snapToGrid w:val="0"/>
              <w:rPr>
                <w:rFonts w:hint="eastAsia" w:ascii="仿宋_GB2312" w:hAnsi="等线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微课□</w:t>
            </w:r>
          </w:p>
          <w:p w14:paraId="3288399A">
            <w:pPr>
              <w:adjustRightInd w:val="0"/>
              <w:snapToGrid w:val="0"/>
              <w:rPr>
                <w:rFonts w:hint="eastAsia" w:ascii="仿宋_GB2312" w:hAnsi="等线"/>
                <w:sz w:val="28"/>
                <w:szCs w:val="28"/>
              </w:rPr>
            </w:pPr>
            <w:bookmarkStart w:id="0" w:name="OLE_LINK1"/>
            <w:r>
              <w:rPr>
                <w:rFonts w:hint="eastAsia" w:ascii="仿宋_GB2312" w:hAnsi="等线"/>
                <w:sz w:val="28"/>
                <w:szCs w:val="28"/>
              </w:rPr>
              <w:t>信息化教学课程案例□</w:t>
            </w:r>
          </w:p>
          <w:bookmarkEnd w:id="0"/>
          <w:p w14:paraId="4F58D8AA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优秀教育电视节目□</w:t>
            </w:r>
          </w:p>
        </w:tc>
      </w:tr>
      <w:tr w14:paraId="33B45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93EDC">
            <w:pPr>
              <w:widowControl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9E5FB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高等教育组</w:t>
            </w:r>
          </w:p>
        </w:tc>
        <w:tc>
          <w:tcPr>
            <w:tcW w:w="58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6F1F9">
            <w:pPr>
              <w:adjustRightInd w:val="0"/>
              <w:snapToGrid w:val="0"/>
              <w:rPr>
                <w:rFonts w:ascii="仿宋_GB2312" w:hAnsi="等线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微课□</w:t>
            </w:r>
          </w:p>
          <w:p w14:paraId="31AB76DD">
            <w:pPr>
              <w:adjustRightInd w:val="0"/>
              <w:snapToGrid w:val="0"/>
              <w:rPr>
                <w:rFonts w:hint="eastAsia" w:ascii="仿宋_GB2312" w:hAnsi="等线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信息化教学课程案例□</w:t>
            </w:r>
          </w:p>
          <w:p w14:paraId="147006B0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优秀教育电视节目□</w:t>
            </w:r>
          </w:p>
        </w:tc>
      </w:tr>
      <w:tr w14:paraId="64152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3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2B540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作者信息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9FB5C">
            <w:pPr>
              <w:adjustRightInd w:val="0"/>
              <w:snapToGrid w:val="0"/>
              <w:ind w:firstLine="56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姓名</w:t>
            </w:r>
          </w:p>
        </w:tc>
        <w:tc>
          <w:tcPr>
            <w:tcW w:w="58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64C2A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所在单位</w:t>
            </w:r>
            <w:r>
              <w:rPr>
                <w:rFonts w:hint="eastAsia" w:ascii="仿宋_GB2312" w:hAnsi="宋体"/>
                <w:b/>
                <w:sz w:val="28"/>
                <w:szCs w:val="28"/>
              </w:rPr>
              <w:t>（按单位公章填写）</w:t>
            </w:r>
          </w:p>
        </w:tc>
      </w:tr>
      <w:tr w14:paraId="2775A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05629">
            <w:pPr>
              <w:widowControl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A0318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5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5A07F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14:paraId="54BF2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9BB86">
            <w:pPr>
              <w:widowControl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B1F0A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5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4BC05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14:paraId="54ED7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9165C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联系信息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0A5E1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姓名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4DDF4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3DF17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手机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70D52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04699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E71C0">
            <w:pPr>
              <w:widowControl/>
              <w:snapToGrid w:val="0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F2B08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固定电话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9A915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B14F1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电子邮箱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6A3A5">
            <w:pPr>
              <w:adjustRightInd w:val="0"/>
              <w:snapToGrid w:val="0"/>
              <w:ind w:firstLine="703" w:firstLineChars="250"/>
              <w:rPr>
                <w:rFonts w:ascii="仿宋_GB2312"/>
                <w:b/>
                <w:sz w:val="28"/>
                <w:szCs w:val="28"/>
              </w:rPr>
            </w:pPr>
          </w:p>
        </w:tc>
      </w:tr>
      <w:tr w14:paraId="1282C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8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58655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作品特点</w:t>
            </w:r>
          </w:p>
        </w:tc>
        <w:tc>
          <w:tcPr>
            <w:tcW w:w="79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1E327F99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（包括作品简介、特色亮点等，300字以内）</w:t>
            </w:r>
          </w:p>
          <w:p w14:paraId="40234E44">
            <w:pPr>
              <w:adjustRightInd w:val="0"/>
              <w:snapToGrid w:val="0"/>
              <w:ind w:firstLine="560"/>
              <w:rPr>
                <w:rFonts w:hint="eastAsia" w:ascii="仿宋_GB2312"/>
                <w:sz w:val="28"/>
                <w:szCs w:val="28"/>
              </w:rPr>
            </w:pPr>
          </w:p>
          <w:p w14:paraId="77B7A9C4">
            <w:pPr>
              <w:adjustRightInd w:val="0"/>
              <w:snapToGrid w:val="0"/>
              <w:ind w:firstLine="560"/>
              <w:rPr>
                <w:rFonts w:hint="eastAsia" w:ascii="仿宋_GB2312"/>
                <w:sz w:val="28"/>
                <w:szCs w:val="28"/>
              </w:rPr>
            </w:pPr>
          </w:p>
          <w:p w14:paraId="11723BCD">
            <w:pPr>
              <w:adjustRightInd w:val="0"/>
              <w:snapToGrid w:val="0"/>
              <w:ind w:firstLine="560"/>
              <w:rPr>
                <w:rFonts w:hint="eastAsia" w:ascii="仿宋_GB2312"/>
                <w:sz w:val="28"/>
                <w:szCs w:val="28"/>
              </w:rPr>
            </w:pPr>
          </w:p>
          <w:p w14:paraId="3A962BCB">
            <w:pPr>
              <w:adjustRightInd w:val="0"/>
              <w:snapToGrid w:val="0"/>
              <w:ind w:firstLine="560"/>
              <w:rPr>
                <w:rFonts w:hint="eastAsia" w:ascii="仿宋_GB2312"/>
                <w:sz w:val="28"/>
                <w:szCs w:val="28"/>
              </w:rPr>
            </w:pPr>
          </w:p>
          <w:p w14:paraId="76758772">
            <w:pPr>
              <w:adjustRightInd w:val="0"/>
              <w:snapToGrid w:val="0"/>
              <w:ind w:firstLine="560"/>
              <w:rPr>
                <w:rFonts w:ascii="仿宋_GB2312"/>
                <w:sz w:val="28"/>
                <w:szCs w:val="28"/>
              </w:rPr>
            </w:pPr>
          </w:p>
        </w:tc>
      </w:tr>
      <w:tr w14:paraId="323DE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DC339">
            <w:pPr>
              <w:adjustRightInd w:val="0"/>
              <w:snapToGrid w:val="0"/>
              <w:jc w:val="center"/>
              <w:rPr>
                <w:rFonts w:ascii="仿宋_GB2312" w:hAnsi="等线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作品安装</w:t>
            </w:r>
          </w:p>
          <w:p w14:paraId="5D4960BB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运行说明</w:t>
            </w:r>
          </w:p>
        </w:tc>
        <w:tc>
          <w:tcPr>
            <w:tcW w:w="79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2469593C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（安装运行所需环境，临时用户名、密码等,300字以内）</w:t>
            </w:r>
          </w:p>
          <w:p w14:paraId="6A8341CC">
            <w:pPr>
              <w:adjustRightInd w:val="0"/>
              <w:snapToGrid w:val="0"/>
              <w:rPr>
                <w:rFonts w:hint="eastAsia" w:ascii="仿宋_GB2312" w:hAnsi="等线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ab/>
            </w:r>
          </w:p>
          <w:p w14:paraId="41504F17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14:paraId="41DF9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E237C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共享</w:t>
            </w:r>
          </w:p>
          <w:p w14:paraId="30036399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说明</w:t>
            </w:r>
          </w:p>
        </w:tc>
        <w:tc>
          <w:tcPr>
            <w:tcW w:w="79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E4D89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是否同意“组委会”将作品制作成集锦出版或</w:t>
            </w:r>
            <w:r>
              <w:rPr>
                <w:rFonts w:hint="eastAsia" w:ascii="仿宋_GB2312" w:hAnsi="Times New Roman"/>
                <w:sz w:val="28"/>
                <w:szCs w:val="28"/>
              </w:rPr>
              <w:t>在“教师交流活动”等公益性网站共享</w:t>
            </w:r>
          </w:p>
          <w:p w14:paraId="7CFF79E1">
            <w:pPr>
              <w:adjustRightInd w:val="0"/>
              <w:snapToGrid w:val="0"/>
              <w:ind w:firstLine="560"/>
              <w:rPr>
                <w:rFonts w:hint="eastAsia" w:ascii="仿宋_GB2312" w:hAnsi="等线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 xml:space="preserve">□是         □否   </w:t>
            </w:r>
          </w:p>
          <w:p w14:paraId="5376A1EA">
            <w:pPr>
              <w:adjustRightInd w:val="0"/>
              <w:snapToGrid w:val="0"/>
              <w:rPr>
                <w:rFonts w:hint="eastAsia" w:ascii="仿宋_GB2312" w:hAnsi="等线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是否同意“组委会”将作品推荐给河南省基础教育资源公共服务平台</w:t>
            </w:r>
          </w:p>
          <w:p w14:paraId="16B214FA">
            <w:pPr>
              <w:adjustRightInd w:val="0"/>
              <w:snapToGrid w:val="0"/>
              <w:ind w:firstLine="56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 xml:space="preserve">□是         □否   </w:t>
            </w:r>
          </w:p>
        </w:tc>
      </w:tr>
    </w:tbl>
    <w:p w14:paraId="2005CDEE">
      <w:pPr>
        <w:rPr>
          <w:vanish/>
        </w:rPr>
      </w:pPr>
    </w:p>
    <w:p w14:paraId="4C8CDBC1">
      <w:pPr>
        <w:spacing w:line="440" w:lineRule="exact"/>
        <w:ind w:firstLine="560"/>
        <w:rPr>
          <w:rFonts w:hint="eastAsia" w:ascii="仿宋_GB2312" w:cs="Times New Roman"/>
          <w:sz w:val="28"/>
          <w:szCs w:val="28"/>
        </w:rPr>
      </w:pPr>
      <w:r>
        <w:rPr>
          <w:rFonts w:hint="eastAsia" w:ascii="仿宋_GB2312" w:hAnsi="等线"/>
          <w:sz w:val="28"/>
          <w:szCs w:val="28"/>
        </w:rPr>
        <w:t xml:space="preserve">我（们）在此申明所报送作品是我（们）原创构思并制作，不涉及他人的著作权。              </w:t>
      </w:r>
    </w:p>
    <w:p w14:paraId="761C4D6F">
      <w:pPr>
        <w:spacing w:line="440" w:lineRule="exact"/>
        <w:ind w:firstLine="4200" w:firstLineChars="1500"/>
        <w:rPr>
          <w:rFonts w:hint="eastAsia" w:ascii="仿宋_GB2312" w:hAnsi="等线"/>
          <w:sz w:val="28"/>
          <w:szCs w:val="28"/>
        </w:rPr>
      </w:pPr>
      <w:r>
        <w:rPr>
          <w:rFonts w:hint="eastAsia" w:ascii="仿宋_GB2312" w:hAnsi="等线"/>
          <w:sz w:val="28"/>
          <w:szCs w:val="28"/>
        </w:rPr>
        <w:t>作者签名：</w:t>
      </w:r>
      <w:r>
        <w:rPr>
          <w:rFonts w:hint="eastAsia" w:ascii="仿宋_GB2312" w:hAnsi="等线"/>
          <w:sz w:val="28"/>
          <w:szCs w:val="28"/>
          <w:u w:val="single"/>
        </w:rPr>
        <w:t xml:space="preserve">                 </w:t>
      </w:r>
    </w:p>
    <w:p w14:paraId="2C70CCB1">
      <w:pPr>
        <w:spacing w:line="440" w:lineRule="exact"/>
        <w:ind w:firstLine="6160" w:firstLineChars="2200"/>
        <w:rPr>
          <w:rFonts w:hint="eastAsia" w:ascii="仿宋_GB2312" w:hAnsi="等线"/>
          <w:sz w:val="28"/>
          <w:szCs w:val="28"/>
        </w:rPr>
      </w:pPr>
      <w:r>
        <w:rPr>
          <w:rFonts w:hint="eastAsia" w:ascii="仿宋_GB2312" w:hAnsi="等线"/>
          <w:sz w:val="28"/>
          <w:szCs w:val="28"/>
        </w:rPr>
        <w:t>年   月    日</w:t>
      </w:r>
    </w:p>
    <w:p w14:paraId="6261A3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E57D2"/>
    <w:rsid w:val="79CE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2025-05-28T02:48:00Z</dcterms:created>
  <dc:creator>阳子伢</dc:creator>
  <cp:lastModifiedBy>阳子伢</cp:lastModifiedBy>
  <dcterms:modified xsi:type="dcterms:W3CDTF">2025-05-28T02:51:13Z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79B2726D6D804190847BA4CA1F0536D6_11</vt:lpwstr>
  </property>
  <property fmtid="{D5CDD505-2E9C-101B-9397-08002B2CF9AE}" pid="4" name="KSOTemplateDocerSaveRecord">
    <vt:lpwstr>eyJoZGlkIjoiZWFmMTRlYTM2OTVkYzAwYjA1YWI1OTk3ODAwOTJhYzQiLCJ1c2VySWQiOiI5MzIwMDkxNTIifQ==</vt:lpwstr>
  </property>
</Properties>
</file>