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4C43B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线上重修学习要求</w:t>
      </w:r>
    </w:p>
    <w:p w14:paraId="0B677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在学校指定的教学平台进行线上学习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待学校通知后，学生方可开始学习。</w:t>
      </w:r>
    </w:p>
    <w:p w14:paraId="541E7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收到学校通知后，</w:t>
      </w:r>
      <w:r>
        <w:rPr>
          <w:rFonts w:hint="eastAsia" w:ascii="仿宋_GB2312" w:hAnsi="仿宋_GB2312" w:eastAsia="仿宋_GB2312" w:cs="仿宋_GB2312"/>
          <w:sz w:val="28"/>
          <w:szCs w:val="28"/>
        </w:rPr>
        <w:t>需及时登录平台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登录入口：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电脑端：https://shimo.jinkex.com/pxstudent/login；手机端：https://shimo.jinkex.com/pxapp/login；手机端仅支持线上学习。）</w:t>
      </w:r>
    </w:p>
    <w:p w14:paraId="3A426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登录方式：同学们可直接使用报名时所填写的手机号登录系统，无需另行注册，初始密码为Student.123456，请根据自身使用场景选择对应入口（操作方法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附最后）。</w:t>
      </w:r>
    </w:p>
    <w:p w14:paraId="5B76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3.学生在平台所学的课程，应与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需重修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一致或相近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37E4C3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4.学生应在线上平台规定时间内（六十天）完成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学习环节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并获得课程“学习证明”（下载并保存）用于学分认定。</w:t>
      </w:r>
    </w:p>
    <w:p w14:paraId="28CB7E1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5.选修课程，学生最低要修够两门（一门艺术类、一门普通类），多学和多选的目前不用管。</w:t>
      </w:r>
    </w:p>
    <w:p w14:paraId="5914C34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如有任何疑问，请随时联系学校教务处，祝同学们重修顺利！</w:t>
      </w:r>
    </w:p>
    <w:p w14:paraId="7F1A4E6D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 w14:paraId="664E04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15970"/>
            <wp:effectExtent l="0" t="0" r="6985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DDA6B">
      <w:pPr>
        <w:rPr>
          <w:rFonts w:hint="eastAsia" w:eastAsiaTheme="minorEastAsia"/>
          <w:lang w:eastAsia="zh-CN"/>
        </w:rPr>
      </w:pPr>
    </w:p>
    <w:p w14:paraId="5EA6C5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413125"/>
            <wp:effectExtent l="0" t="0" r="12065" b="158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078B">
      <w:pPr>
        <w:rPr>
          <w:rFonts w:hint="eastAsia" w:eastAsiaTheme="minorEastAsia"/>
          <w:lang w:eastAsia="zh-CN"/>
        </w:rPr>
      </w:pPr>
    </w:p>
    <w:p w14:paraId="0C0D1F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767965"/>
            <wp:effectExtent l="0" t="0" r="3175" b="133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99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3684905"/>
            <wp:effectExtent l="0" t="0" r="17780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C5B5">
      <w:pPr>
        <w:rPr>
          <w:rFonts w:hint="eastAsia" w:eastAsiaTheme="minorEastAsia"/>
          <w:lang w:eastAsia="zh-CN"/>
        </w:rPr>
      </w:pPr>
    </w:p>
    <w:p w14:paraId="070317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79775"/>
            <wp:effectExtent l="0" t="0" r="9525" b="15875"/>
            <wp:docPr id="5" name="图片 5" descr="5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 拷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F5CA">
      <w:pPr>
        <w:rPr>
          <w:rFonts w:hint="eastAsia" w:eastAsiaTheme="minorEastAsia"/>
          <w:lang w:eastAsia="zh-CN"/>
        </w:rPr>
      </w:pPr>
    </w:p>
    <w:p w14:paraId="456EAFF5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26080"/>
            <wp:effectExtent l="0" t="0" r="12700" b="762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6AD6"/>
    <w:rsid w:val="28B631B9"/>
    <w:rsid w:val="69E3676A"/>
    <w:rsid w:val="711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387</Characters>
  <Lines>0</Lines>
  <Paragraphs>0</Paragraphs>
  <TotalTime>1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2025-08-24T01:58:00Z</dcterms:created>
  <dc:creator>hp</dc:creator>
  <cp:lastModifiedBy>WPS_三三三</cp:lastModifiedBy>
  <dcterms:modified xsi:type="dcterms:W3CDTF">2025-08-24T02:16:04Z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eyJoZGlkIjoiZjc0OGNjZWUzODRjOGRiODc2MTZmODE2ZGYyNTI2NWMiLCJ1c2VySWQiOiIxNTI2NDA1OTQ1In0=</vt:lpwstr>
  </property>
  <property fmtid="{D5CDD505-2E9C-101B-9397-08002B2CF9AE}" pid="4" name="ICV">
    <vt:lpwstr>D041C715765140BBB3A28F52CE66AF9E_13</vt:lpwstr>
  </property>
</Properties>
</file>