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B7778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 w14:paraId="63B9B9D0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color w:val="FF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开封职业学院校级在线开放课程建设标准</w:t>
      </w:r>
    </w:p>
    <w:p w14:paraId="47CB4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一、课程建设总体要求</w:t>
      </w:r>
    </w:p>
    <w:p w14:paraId="7E120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适应产业发展需求，落实职业教育国家教学标准，对接职业标准（规范）、职业技能等级标准等，聚焦学生学习成效和真实职业能力，立足人才培养质量的整体提升。公共基础课教学内容突出思想性、注重基础性、体现职业性、反映时代性；专业课程教学内容应对接新技术、新工艺、新规范和典型生产案例；实训实习教学内容应基于真实工作任务、项目及工作流程、过程等。要深入挖掘课程和教学方式中蕴含的思想政治教育元素,全面推进课程思政建设。</w:t>
      </w:r>
    </w:p>
    <w:p w14:paraId="3D629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课程资源应力求丰富多样，在数量和类型上大大超出结构化课程所调用的资源范围，实现资源冗余，以方便教师自主搭建课程和学生拓展学习。表现形式上，要合理使用文本、图形（图像）、音频、视频、动画和虚拟仿真等各类素材，充分发挥信息技术优化传统教学的优势，提高微课程、动画、虚拟仿真等资源比例。应按照资源的内容和性质，科学全面地标注资源属性，方便资源的检索和智能重组。资源的形式规格应遵循行业通行的网络教育技术标准。</w:t>
      </w:r>
    </w:p>
    <w:p w14:paraId="47E04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（一）课程团队建设</w:t>
      </w:r>
    </w:p>
    <w:p w14:paraId="6DCCE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1.课程负责人应为学校正式聘用，具有丰富的教学经验和较高的学术造诣的教师，在本学科领域有一定影响力，熟悉在线课程建设流程与教学方法创新，能有效组织团队开展课程建设工作。</w:t>
      </w:r>
    </w:p>
    <w:p w14:paraId="4C99F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.除主讲教师外，还需配备必要助理教师和现代教育技术人员，能长期在线服务课程建设，承担课程内容更新、在线辅导、答疑等。课程正式运行后，能保证每学年都对外校开放。课程团队应负责课程相关教师的培训及教学研讨工作。通过在线开放课程建设，形成一支教学、辅导、设计和技术支持等结构合理、人员稳定、教学水平高、教学效果好、资源设计和制作能力强的优秀课程教学团队。</w:t>
      </w:r>
    </w:p>
    <w:p w14:paraId="329B1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（二）课程内容设计原则</w:t>
      </w:r>
    </w:p>
    <w:p w14:paraId="36142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1.科学性与准确性：课程内容遵循学科知识体系与认知规律，准确无误，引用资料、数据等真实可靠，符合科学规范。确保教学内容质量，为学生提供正确知识引导。​</w:t>
      </w:r>
    </w:p>
    <w:p w14:paraId="1ED9E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2.系统性与逻辑性：依据课程目标，对教学内容进行系统规划与组织，合理划分章节与模块，确保知识的连贯性与逻辑性。</w:t>
      </w:r>
    </w:p>
    <w:p w14:paraId="0D3E0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3.适用性与针对性：结合学生实际水平与专业需求，调整内容难度与深度，突出实用性与针对性。课程内容紧密联系行业实际与社会热点，引入真实案例、项目实践等，培养学生学以致用能力。​</w:t>
      </w:r>
    </w:p>
    <w:p w14:paraId="2E873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4.时代性与前沿性：及时关注学科发展动态与行业最新技术，将学科前沿知识、新技术、新方法融入课程教学，使学生了解学科与行业发展趋势，拓宽视野，培养创新意识。</w:t>
      </w:r>
    </w:p>
    <w:p w14:paraId="035A2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（三）课程内容呈现形式</w:t>
      </w:r>
    </w:p>
    <w:p w14:paraId="0156A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每门课程应有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课程介绍、教师团队、课程负责人介绍、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教学大纲、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教案、课件、课程章节、教学辅导、参考资料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、考核方式、在线作业、在线题库和在线答疑等。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要求文字表述清晰、规范、简洁明了。</w:t>
      </w:r>
    </w:p>
    <w:p w14:paraId="669EC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.课程内容根据学科发展、教学反馈、学生需求及时更新，每学年至少进行1次全面更新。补充新的知识、案例、教学活动，删除过时或不适用内容，确保课程内容时效性与有效性。关注行业最新动态与社会热点问题，及时将相关内容融入课程教学，使课程保持活力与吸引力。</w:t>
      </w:r>
    </w:p>
    <w:p w14:paraId="47E60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3.资源质量要求​</w:t>
      </w:r>
    </w:p>
    <w:p w14:paraId="594BB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原创性：鼓励教师自主开发课程资源，体现教师教学特色与创新思路。引用他人资源需注明出处，遵守知识产权相关法律法规，确保资源合法合规使用。​</w:t>
      </w:r>
    </w:p>
    <w:p w14:paraId="3FBCE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规范性：资源格式统一规范，便于存储、传输与使用。文本资源采用Word、PDF等常用格式；视频资源采用MP4等主流视频格式，分辨率不低于720P，帧率稳定；音频资源采用MP3等格式，音质清晰；图片资源采用JPG、PNG等格式，分辨率适中。资源命名清晰准确，符合课程章节结构与内容逻辑，便于管理与查找。​</w:t>
      </w:r>
    </w:p>
    <w:p w14:paraId="53021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优质性：资源内容丰富、形式多样、制作精良，具有较高教学价值与使用价值。教学视频讲解清晰、生动有趣，能有效传递知识；文本资源逻辑严谨、内容详实，对教学内容深入阐述；互动资源设计合理，能激发学生学习兴趣与参与度，促进学生知识掌握与能力提升。</w:t>
      </w:r>
    </w:p>
    <w:p w14:paraId="0F1F3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4.资源分类与管理​</w:t>
      </w:r>
    </w:p>
    <w:p w14:paraId="2B96E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分类标准：按照课程章节、资源类型、教学用途等进行分类，建立清晰资源目录结构。如将资源分为课程介绍、教学视频、文本资料、测试题库、作业任务、拓展资源等类别，每个类别下再根据课程章节细分，方便教师管理与学生查找使用。​</w:t>
      </w:r>
    </w:p>
    <w:p w14:paraId="1EC9A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资源管理：定期对课程资源进行整理、更新与优化，删除过时、重复或质量不高资源，确保资源库整洁与高效。设置资源访问权限，根据教学需要对不同资源设置公开、仅本校学生可见、仅课程团队可见等权限，保障资源安全性与保密性。同时，建立资源审核机制，对新上传资源进行审核，确保资源质量符合要求。​</w:t>
      </w:r>
    </w:p>
    <w:p w14:paraId="472AD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5.资源共享与应用​</w:t>
      </w:r>
    </w:p>
    <w:p w14:paraId="007F5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积极推动课程资源共享，鼓励教师将优质课程资源向校内外开放，发挥课程资源辐射带动作用。通过超星学习通平台课程中心将课程资源分享给更多学习者，促进教育公平与资源共享。同时，关注资源应用情况，收集用户反馈意见，不断改进资源质量与适用性，提高资源应用效果。</w:t>
      </w:r>
    </w:p>
    <w:p w14:paraId="69C3C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二、课程视频制作规范</w:t>
      </w:r>
    </w:p>
    <w:p w14:paraId="3EA64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（一）视频内容</w:t>
      </w:r>
    </w:p>
    <w:p w14:paraId="00A5F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1.屏幕图像的构图合理，画面主体突出。人像及肢体动作以及配合讲授选用的板书、教具实物、模型和实验设备等均不能超出镜头所及范围。</w:t>
      </w:r>
    </w:p>
    <w:p w14:paraId="5D2C3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2.授课视频的背景可采用彩色喷绘、电脑虚拟或现场实景等背景。背景的颜色、图案不易过多，应保持静态，画面应简洁、明快，有利于营造学习气氛。</w:t>
      </w:r>
    </w:p>
    <w:p w14:paraId="55EC5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3.摄像镜头应保持与主讲教师目光平视的角度。主讲教师不应较长时间仰视或俯视。</w:t>
      </w:r>
    </w:p>
    <w:p w14:paraId="28FFB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4.使用资料、图片、外景实拍、实验和表演等形象化教学手段，应符合教学内容要求，与讲授内容联系紧密，手段选用恰当。</w:t>
      </w:r>
    </w:p>
    <w:p w14:paraId="2BE92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5.选用影视作品或自拍素材，应注明素材来源。影视作品或自拍素材中涉及人物访谈内容时，应加注人物介绍。</w:t>
      </w:r>
    </w:p>
    <w:p w14:paraId="3127B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6.选用的资料、图片等素材画面应清楚，对于历史资料、图片应进行再加工。选用的资料、图片等素材应注明素材来源及原始信息（如字画的作品、生卒年月，影视片断的作品名称、创作年代等信息）。</w:t>
      </w:r>
    </w:p>
    <w:p w14:paraId="6EDB9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7.动画的设计与使用，要与课程内容相贴切，能够发挥良好的教学效果。</w:t>
      </w:r>
    </w:p>
    <w:p w14:paraId="26D77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8.动画的实现须流畅、合理、图像清晰，具有较强的可视性。</w:t>
      </w:r>
    </w:p>
    <w:p w14:paraId="10B79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（二）视频技术规格</w:t>
      </w:r>
    </w:p>
    <w:p w14:paraId="5ABDF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1.视频信号源</w:t>
      </w:r>
    </w:p>
    <w:p w14:paraId="70C96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（1）稳定性：全片图像同步性能稳定，无失步现象，图像无抖动跳跃，色彩无突变，编辑点处图像稳定。</w:t>
      </w:r>
    </w:p>
    <w:p w14:paraId="5EC39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（2）色调：白平衡正确，无明显偏色，多机拍摄的镜头衔接处无明显色差。</w:t>
      </w:r>
    </w:p>
    <w:p w14:paraId="08A16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（3）画幅：建议采用16:9，720p或1080p。</w:t>
      </w:r>
    </w:p>
    <w:p w14:paraId="635FB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2.音频信号源</w:t>
      </w:r>
    </w:p>
    <w:p w14:paraId="74DD4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（1）声道：教师讲授内容音频信号记录于第1声道，音乐、音效、同期声记录于第2声道，若有其他文字解说记录于第3声道(如录音设备无第3声道,则录于第2声道)。</w:t>
      </w:r>
    </w:p>
    <w:p w14:paraId="1FED7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（2）声音和画面要求同步，无交流声或其他杂音等缺陷。</w:t>
      </w:r>
    </w:p>
    <w:p w14:paraId="19E69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（3）伴音清晰、饱满、圆润，无失真、噪声杂音干扰、音量忽大忽小现象。解说声与现场声无明显比例失调，解说声与背景音乐无明显比例失调。</w:t>
      </w:r>
    </w:p>
    <w:p w14:paraId="5E838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3.视频压缩格式及技术参数</w:t>
      </w:r>
    </w:p>
    <w:p w14:paraId="2DFBC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（1）视频压缩采用H.264/AVC(MPEG-4Part10)编码、使用二次编码、不包含字幕的MP4格式。</w:t>
      </w:r>
    </w:p>
    <w:p w14:paraId="3525F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（2）视频码流率：动态码流的最低码率不得低于1024Kb</w:t>
      </w:r>
    </w:p>
    <w:p w14:paraId="7A468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（3）视频分辨率前期采用高清16:9拍摄，请设定为1280×720或1920×1080。</w:t>
      </w:r>
    </w:p>
    <w:p w14:paraId="7DDE1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（4）视频画幅宽高比视频画幅宽高比为16:9，分辨率设定为1280×720或1920×1080</w:t>
      </w:r>
    </w:p>
    <w:p w14:paraId="59A56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（5）视频帧率为25帧/秒</w:t>
      </w:r>
    </w:p>
    <w:p w14:paraId="00928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（6）扫描方式采用逐行扫描</w:t>
      </w:r>
    </w:p>
    <w:p w14:paraId="00D5A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4.音频压缩格式及技术参数</w:t>
      </w:r>
    </w:p>
    <w:p w14:paraId="2873E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（1）音频压缩采用AAC(MPEG4 Part3)格式</w:t>
      </w:r>
    </w:p>
    <w:p w14:paraId="5A443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（2）采样率48KHz</w:t>
      </w:r>
    </w:p>
    <w:p w14:paraId="7CD4B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（3）音频码流率128Kbps(恒定)</w:t>
      </w:r>
    </w:p>
    <w:p w14:paraId="4A361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（4）必须是双声道，必须做混音处理。</w:t>
      </w:r>
    </w:p>
    <w:p w14:paraId="6725E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5.封装视频采用MP4封装，单个视频文件小于200MB。字幕文件采用SRT格式，中英文字幕需分成两个SRT文件。</w:t>
      </w:r>
    </w:p>
    <w:p w14:paraId="11DDA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（三）演示文稿（PPT）制作规范</w:t>
      </w:r>
    </w:p>
    <w:p w14:paraId="03FBB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1.制作原则</w:t>
      </w:r>
    </w:p>
    <w:p w14:paraId="45DAB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（1）演示文稿（PPT）内容丰富，可集文字、图形、图像、声音以及视频等多种媒体元素于一体。</w:t>
      </w:r>
    </w:p>
    <w:p w14:paraId="195FF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（2）页面设置要求符合高清格式比例，幻灯片大小为“全屏显示16：9”。</w:t>
      </w:r>
    </w:p>
    <w:p w14:paraId="294AC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（3）整体效果应风格统一、色彩协调、美观大方。</w:t>
      </w:r>
    </w:p>
    <w:p w14:paraId="1C63B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2.字体与字号</w:t>
      </w:r>
    </w:p>
    <w:p w14:paraId="4F8F2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字体与字号参照下表：</w:t>
      </w:r>
    </w:p>
    <w:tbl>
      <w:tblPr>
        <w:tblStyle w:val="3"/>
        <w:tblW w:w="8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2076"/>
        <w:gridCol w:w="1470"/>
        <w:gridCol w:w="1554"/>
        <w:gridCol w:w="1677"/>
        <w:gridCol w:w="1269"/>
      </w:tblGrid>
      <w:tr w14:paraId="7F6D1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vAlign w:val="center"/>
          </w:tcPr>
          <w:p w14:paraId="44686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类型</w:t>
            </w:r>
          </w:p>
        </w:tc>
        <w:tc>
          <w:tcPr>
            <w:tcW w:w="2076" w:type="dxa"/>
            <w:vAlign w:val="center"/>
          </w:tcPr>
          <w:p w14:paraId="78CF4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大标题</w:t>
            </w:r>
          </w:p>
        </w:tc>
        <w:tc>
          <w:tcPr>
            <w:tcW w:w="1470" w:type="dxa"/>
            <w:vAlign w:val="center"/>
          </w:tcPr>
          <w:p w14:paraId="442DC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主讲信息</w:t>
            </w:r>
          </w:p>
        </w:tc>
        <w:tc>
          <w:tcPr>
            <w:tcW w:w="1554" w:type="dxa"/>
            <w:vAlign w:val="center"/>
          </w:tcPr>
          <w:p w14:paraId="5BDAA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一般标题</w:t>
            </w:r>
          </w:p>
        </w:tc>
        <w:tc>
          <w:tcPr>
            <w:tcW w:w="1677" w:type="dxa"/>
            <w:vAlign w:val="center"/>
          </w:tcPr>
          <w:p w14:paraId="667DF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正文</w:t>
            </w:r>
          </w:p>
        </w:tc>
        <w:tc>
          <w:tcPr>
            <w:tcW w:w="1269" w:type="dxa"/>
            <w:vAlign w:val="center"/>
          </w:tcPr>
          <w:p w14:paraId="1C0DE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字幕</w:t>
            </w:r>
          </w:p>
        </w:tc>
      </w:tr>
      <w:tr w14:paraId="45FFD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vAlign w:val="center"/>
          </w:tcPr>
          <w:p w14:paraId="2F488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字体</w:t>
            </w:r>
          </w:p>
        </w:tc>
        <w:tc>
          <w:tcPr>
            <w:tcW w:w="2076" w:type="dxa"/>
            <w:vAlign w:val="center"/>
          </w:tcPr>
          <w:p w14:paraId="74583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大黑、时尚中黑、大隶书</w:t>
            </w:r>
          </w:p>
        </w:tc>
        <w:tc>
          <w:tcPr>
            <w:tcW w:w="1470" w:type="dxa"/>
            <w:vAlign w:val="center"/>
          </w:tcPr>
          <w:p w14:paraId="79FA3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黑体</w:t>
            </w:r>
          </w:p>
        </w:tc>
        <w:tc>
          <w:tcPr>
            <w:tcW w:w="1554" w:type="dxa"/>
            <w:vAlign w:val="center"/>
          </w:tcPr>
          <w:p w14:paraId="287FA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黑体、魏碑、大宋</w:t>
            </w:r>
          </w:p>
        </w:tc>
        <w:tc>
          <w:tcPr>
            <w:tcW w:w="1677" w:type="dxa"/>
            <w:vAlign w:val="center"/>
          </w:tcPr>
          <w:p w14:paraId="35E4D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雅黑、中宋</w:t>
            </w:r>
          </w:p>
        </w:tc>
        <w:tc>
          <w:tcPr>
            <w:tcW w:w="1269" w:type="dxa"/>
            <w:vAlign w:val="center"/>
          </w:tcPr>
          <w:p w14:paraId="6B9D7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雅黑</w:t>
            </w:r>
          </w:p>
        </w:tc>
      </w:tr>
      <w:tr w14:paraId="76404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vAlign w:val="center"/>
          </w:tcPr>
          <w:p w14:paraId="7E533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字号</w:t>
            </w:r>
          </w:p>
        </w:tc>
        <w:tc>
          <w:tcPr>
            <w:tcW w:w="2076" w:type="dxa"/>
            <w:vAlign w:val="center"/>
          </w:tcPr>
          <w:p w14:paraId="0750E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50-70磅</w:t>
            </w:r>
          </w:p>
        </w:tc>
        <w:tc>
          <w:tcPr>
            <w:tcW w:w="1470" w:type="dxa"/>
            <w:vAlign w:val="center"/>
          </w:tcPr>
          <w:p w14:paraId="3C951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36-40磅</w:t>
            </w:r>
          </w:p>
        </w:tc>
        <w:tc>
          <w:tcPr>
            <w:tcW w:w="1554" w:type="dxa"/>
            <w:vAlign w:val="center"/>
          </w:tcPr>
          <w:p w14:paraId="1F20C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36-40磅</w:t>
            </w:r>
          </w:p>
        </w:tc>
        <w:tc>
          <w:tcPr>
            <w:tcW w:w="1677" w:type="dxa"/>
            <w:vAlign w:val="center"/>
          </w:tcPr>
          <w:p w14:paraId="54511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24-32磅</w:t>
            </w:r>
          </w:p>
        </w:tc>
        <w:tc>
          <w:tcPr>
            <w:tcW w:w="1269" w:type="dxa"/>
            <w:vAlign w:val="center"/>
          </w:tcPr>
          <w:p w14:paraId="15B47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32磅</w:t>
            </w:r>
          </w:p>
        </w:tc>
      </w:tr>
      <w:tr w14:paraId="5F1E1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vAlign w:val="center"/>
          </w:tcPr>
          <w:p w14:paraId="37615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应用</w:t>
            </w:r>
          </w:p>
        </w:tc>
        <w:tc>
          <w:tcPr>
            <w:tcW w:w="2076" w:type="dxa"/>
            <w:vAlign w:val="center"/>
          </w:tcPr>
          <w:p w14:paraId="4FB33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上下左右居中</w:t>
            </w:r>
          </w:p>
        </w:tc>
        <w:tc>
          <w:tcPr>
            <w:tcW w:w="1470" w:type="dxa"/>
            <w:vAlign w:val="center"/>
          </w:tcPr>
          <w:p w14:paraId="1D1E2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左右居中</w:t>
            </w:r>
          </w:p>
        </w:tc>
        <w:tc>
          <w:tcPr>
            <w:tcW w:w="1554" w:type="dxa"/>
            <w:vAlign w:val="center"/>
          </w:tcPr>
          <w:p w14:paraId="19587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左右居中</w:t>
            </w:r>
          </w:p>
        </w:tc>
        <w:tc>
          <w:tcPr>
            <w:tcW w:w="1677" w:type="dxa"/>
            <w:vAlign w:val="center"/>
          </w:tcPr>
          <w:p w14:paraId="7D066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左对齐或居中</w:t>
            </w:r>
          </w:p>
        </w:tc>
        <w:tc>
          <w:tcPr>
            <w:tcW w:w="1269" w:type="dxa"/>
            <w:vAlign w:val="center"/>
          </w:tcPr>
          <w:p w14:paraId="60738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左右居中</w:t>
            </w:r>
          </w:p>
        </w:tc>
      </w:tr>
    </w:tbl>
    <w:p w14:paraId="1E8C2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3.版心与版式</w:t>
      </w:r>
    </w:p>
    <w:p w14:paraId="7953F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每页四周留出空白，应避免内容顶到页面边缘，边界安全区域分别为左、右130像素内，上、下90像素内。</w:t>
      </w:r>
    </w:p>
    <w:p w14:paraId="29862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4.背景</w:t>
      </w:r>
    </w:p>
    <w:p w14:paraId="21707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（1）背景色以简洁适中饱和度为主（颜色保持在一至两种色系内）；</w:t>
      </w:r>
    </w:p>
    <w:p w14:paraId="344A2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（2）背景和场景不宜变化过多；</w:t>
      </w:r>
    </w:p>
    <w:p w14:paraId="2515A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（3）文字、图形等内容应与背景对比醒目。</w:t>
      </w:r>
    </w:p>
    <w:p w14:paraId="49649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5.色调</w:t>
      </w:r>
    </w:p>
    <w:p w14:paraId="08E33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（1）色彩的选配应与课程科目相吻合；</w:t>
      </w:r>
    </w:p>
    <w:p w14:paraId="4FC6D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（2）每一短视频或一系列短视频在配色上应体现出系统性，可选一种主色调再加上一至两种辅助色进行匹配；</w:t>
      </w:r>
    </w:p>
    <w:p w14:paraId="4B59F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（3）同一屏里文字不宜超出三种颜色。</w:t>
      </w:r>
    </w:p>
    <w:p w14:paraId="4D543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6.字距与行距</w:t>
      </w:r>
    </w:p>
    <w:p w14:paraId="22E5D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（1）标题：在文字少的情形下，字距放宽一倍体现舒展性；</w:t>
      </w:r>
    </w:p>
    <w:p w14:paraId="0FC35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（2）正文：行距使用1行或1.5行，便于阅读。</w:t>
      </w:r>
    </w:p>
    <w:p w14:paraId="4CC3E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7.配图</w:t>
      </w:r>
    </w:p>
    <w:p w14:paraId="23C6E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（1）图像应清晰并能反映出内容主题思想，分辨率应上72dpi以上；</w:t>
      </w:r>
    </w:p>
    <w:p w14:paraId="507CE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（2）图片不可加长或压窄，防止变形；</w:t>
      </w:r>
    </w:p>
    <w:p w14:paraId="77A85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（3）图形使用应通俗易懂，便于理解。</w:t>
      </w:r>
    </w:p>
    <w:p w14:paraId="2C508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8.修饰</w:t>
      </w:r>
    </w:p>
    <w:p w14:paraId="3457B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（1）细线条的运用比粗线条更显精致；</w:t>
      </w:r>
    </w:p>
    <w:p w14:paraId="74CA3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（2）扁平式的装饰更接近时代审美；</w:t>
      </w:r>
    </w:p>
    <w:p w14:paraId="544AA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（3）有趣味的装饰通常更能吸引人。</w:t>
      </w:r>
    </w:p>
    <w:p w14:paraId="40435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9.版权来源</w:t>
      </w:r>
    </w:p>
    <w:p w14:paraId="7E6A8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素材选用注意版权，涉及版权问题须加入“版权来源”信息。</w:t>
      </w:r>
    </w:p>
    <w:p w14:paraId="3D430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B9574E-91B3-4315-AB2B-F0124CC5A5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587B0DB-DDC2-4D82-AB52-44BE4048640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417C4BD-E8DD-422B-BEFD-1B1D96CB1CF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4D69544-D626-4EBE-A63D-E679A90BF49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A3F44"/>
    <w:rsid w:val="028E13EB"/>
    <w:rsid w:val="0410290D"/>
    <w:rsid w:val="06B64BA3"/>
    <w:rsid w:val="06F74F35"/>
    <w:rsid w:val="07257531"/>
    <w:rsid w:val="088A0ACD"/>
    <w:rsid w:val="0A2A0411"/>
    <w:rsid w:val="0A782765"/>
    <w:rsid w:val="0D6B4803"/>
    <w:rsid w:val="0E2F3A82"/>
    <w:rsid w:val="0F026AA1"/>
    <w:rsid w:val="12F41476"/>
    <w:rsid w:val="13FE1D97"/>
    <w:rsid w:val="16F74B8C"/>
    <w:rsid w:val="18CC51A3"/>
    <w:rsid w:val="1AE23B86"/>
    <w:rsid w:val="1B0911B7"/>
    <w:rsid w:val="1C662D65"/>
    <w:rsid w:val="1C6F7740"/>
    <w:rsid w:val="2020322B"/>
    <w:rsid w:val="232C0139"/>
    <w:rsid w:val="27313F6F"/>
    <w:rsid w:val="28DD7BE6"/>
    <w:rsid w:val="2BFD2672"/>
    <w:rsid w:val="2C5F332D"/>
    <w:rsid w:val="316E53C5"/>
    <w:rsid w:val="35564139"/>
    <w:rsid w:val="37CD55EE"/>
    <w:rsid w:val="3AE8273F"/>
    <w:rsid w:val="3BD3739F"/>
    <w:rsid w:val="3BDD426E"/>
    <w:rsid w:val="3D3216E7"/>
    <w:rsid w:val="3EA41C94"/>
    <w:rsid w:val="3F4C7741"/>
    <w:rsid w:val="420964F6"/>
    <w:rsid w:val="4646138E"/>
    <w:rsid w:val="468A6DA0"/>
    <w:rsid w:val="4BBA1ED6"/>
    <w:rsid w:val="4DDC4386"/>
    <w:rsid w:val="4E9B5FEF"/>
    <w:rsid w:val="51484570"/>
    <w:rsid w:val="52AB2578"/>
    <w:rsid w:val="565F3DA6"/>
    <w:rsid w:val="58692CBA"/>
    <w:rsid w:val="59320F00"/>
    <w:rsid w:val="5BB93F58"/>
    <w:rsid w:val="5D0336DD"/>
    <w:rsid w:val="60327E35"/>
    <w:rsid w:val="614442C4"/>
    <w:rsid w:val="61785D1C"/>
    <w:rsid w:val="6295363A"/>
    <w:rsid w:val="62E0626E"/>
    <w:rsid w:val="663E7534"/>
    <w:rsid w:val="70C90342"/>
    <w:rsid w:val="73B737AC"/>
    <w:rsid w:val="7AC5601E"/>
    <w:rsid w:val="7AC758F2"/>
    <w:rsid w:val="7E3A715E"/>
    <w:rsid w:val="7E3E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3559</Words>
  <Characters>3741</Characters>
  <Lines>0</Lines>
  <Paragraphs>0</Paragraphs>
  <TotalTime>215</TotalTime>
  <ScaleCrop>false</ScaleCrop>
  <LinksUpToDate>false</LinksUpToDate>
  <CharactersWithSpaces>3742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2025-05-19T00:47:00Z</dcterms:created>
  <dc:creator>hp</dc:creator>
  <cp:lastModifiedBy>阳子伢</cp:lastModifiedBy>
  <dcterms:modified xsi:type="dcterms:W3CDTF">2026-04-02T06:16:16Z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eyJoZGlkIjoiZWFmMTRlYTM2OTVkYzAwYjA1YWI1OTk3ODAwOTJhYzQiLCJ1c2VySWQiOiI5MzIwMDkxNTIifQ==</vt:lpwstr>
  </property>
  <property fmtid="{D5CDD505-2E9C-101B-9397-08002B2CF9AE}" pid="4" name="ICV">
    <vt:lpwstr>844667125A864B13A1568A2CD4C27E2C_13</vt:lpwstr>
  </property>
</Properties>
</file>