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2E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考场记录表</w:t>
      </w:r>
    </w:p>
    <w:tbl>
      <w:tblPr>
        <w:tblStyle w:val="6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990"/>
        <w:gridCol w:w="1560"/>
        <w:gridCol w:w="1590"/>
        <w:gridCol w:w="1590"/>
        <w:gridCol w:w="915"/>
      </w:tblGrid>
      <w:tr w14:paraId="3E917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735" w:type="dxa"/>
            <w:vAlign w:val="center"/>
          </w:tcPr>
          <w:p w14:paraId="04E350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考试科目</w:t>
            </w:r>
          </w:p>
        </w:tc>
        <w:tc>
          <w:tcPr>
            <w:tcW w:w="2550" w:type="dxa"/>
            <w:gridSpan w:val="2"/>
            <w:vAlign w:val="center"/>
          </w:tcPr>
          <w:p w14:paraId="6103DF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79736A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班    级</w:t>
            </w:r>
          </w:p>
        </w:tc>
        <w:tc>
          <w:tcPr>
            <w:tcW w:w="2505" w:type="dxa"/>
            <w:gridSpan w:val="2"/>
            <w:vAlign w:val="center"/>
          </w:tcPr>
          <w:p w14:paraId="359601D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1FF3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735" w:type="dxa"/>
            <w:vAlign w:val="center"/>
          </w:tcPr>
          <w:p w14:paraId="0A4780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考试时间</w:t>
            </w:r>
          </w:p>
        </w:tc>
        <w:tc>
          <w:tcPr>
            <w:tcW w:w="2550" w:type="dxa"/>
            <w:gridSpan w:val="2"/>
            <w:vAlign w:val="center"/>
          </w:tcPr>
          <w:p w14:paraId="2558B6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457545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考试地点</w:t>
            </w:r>
          </w:p>
        </w:tc>
        <w:tc>
          <w:tcPr>
            <w:tcW w:w="2505" w:type="dxa"/>
            <w:gridSpan w:val="2"/>
            <w:vAlign w:val="center"/>
          </w:tcPr>
          <w:p w14:paraId="022F7C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3DD2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735" w:type="dxa"/>
            <w:vAlign w:val="center"/>
          </w:tcPr>
          <w:p w14:paraId="37FEF7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应到人数</w:t>
            </w:r>
          </w:p>
        </w:tc>
        <w:tc>
          <w:tcPr>
            <w:tcW w:w="990" w:type="dxa"/>
            <w:vAlign w:val="center"/>
          </w:tcPr>
          <w:p w14:paraId="15D3A3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778FAE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实到人数</w:t>
            </w:r>
          </w:p>
        </w:tc>
        <w:tc>
          <w:tcPr>
            <w:tcW w:w="1590" w:type="dxa"/>
            <w:vAlign w:val="center"/>
          </w:tcPr>
          <w:p w14:paraId="0B5BB2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1F51B9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缺考人数</w:t>
            </w:r>
          </w:p>
        </w:tc>
        <w:tc>
          <w:tcPr>
            <w:tcW w:w="915" w:type="dxa"/>
            <w:vAlign w:val="center"/>
          </w:tcPr>
          <w:p w14:paraId="7CCF57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F52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1735" w:type="dxa"/>
            <w:vAlign w:val="center"/>
          </w:tcPr>
          <w:p w14:paraId="512C1E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缺考考生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-23"/>
                <w:w w:val="99"/>
                <w:sz w:val="30"/>
                <w:szCs w:val="30"/>
                <w:vertAlign w:val="baseline"/>
                <w:lang w:val="en-US" w:eastAsia="zh-CN"/>
              </w:rPr>
              <w:t>（学号、姓名）</w:t>
            </w:r>
          </w:p>
        </w:tc>
        <w:tc>
          <w:tcPr>
            <w:tcW w:w="6645" w:type="dxa"/>
            <w:gridSpan w:val="5"/>
            <w:vAlign w:val="center"/>
          </w:tcPr>
          <w:p w14:paraId="2A71EA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0199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1" w:hRule="atLeast"/>
          <w:jc w:val="center"/>
        </w:trPr>
        <w:tc>
          <w:tcPr>
            <w:tcW w:w="1735" w:type="dxa"/>
            <w:vAlign w:val="center"/>
          </w:tcPr>
          <w:p w14:paraId="3838DF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考</w:t>
            </w:r>
          </w:p>
          <w:p w14:paraId="570C43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6052CA9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场</w:t>
            </w:r>
          </w:p>
          <w:p w14:paraId="3549F1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14A8AC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情</w:t>
            </w:r>
          </w:p>
          <w:p w14:paraId="3D7904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3A62D6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况</w:t>
            </w:r>
          </w:p>
          <w:p w14:paraId="62BD81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2DA025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记</w:t>
            </w:r>
          </w:p>
          <w:p w14:paraId="063474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0C82F2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录</w:t>
            </w:r>
          </w:p>
        </w:tc>
        <w:tc>
          <w:tcPr>
            <w:tcW w:w="6645" w:type="dxa"/>
            <w:gridSpan w:val="5"/>
            <w:vAlign w:val="top"/>
          </w:tcPr>
          <w:p w14:paraId="187611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56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zh-CN"/>
              </w:rPr>
              <w:t>（若有违纪者，应写明违纪者姓名、考号及违纪事实，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保留违纪证据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zh-CN"/>
              </w:rPr>
              <w:t>）</w:t>
            </w:r>
          </w:p>
          <w:p w14:paraId="54DD16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5F9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735" w:type="dxa"/>
            <w:vAlign w:val="center"/>
          </w:tcPr>
          <w:p w14:paraId="2718BE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监考教师</w:t>
            </w:r>
          </w:p>
          <w:p w14:paraId="216B97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  <w:t>签 名</w:t>
            </w:r>
          </w:p>
        </w:tc>
        <w:tc>
          <w:tcPr>
            <w:tcW w:w="6645" w:type="dxa"/>
            <w:gridSpan w:val="5"/>
            <w:vAlign w:val="center"/>
          </w:tcPr>
          <w:p w14:paraId="1FF4D2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00" w:firstLineChars="20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4FA0EEC5"/>
    <w:p w14:paraId="3E5052F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0" w:firstLineChars="0"/>
        <w:jc w:val="center"/>
        <w:textAlignment w:val="auto"/>
        <w:outlineLvl w:val="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bookmarkStart w:id="0" w:name="_Toc6848"/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考场规则</w:t>
      </w:r>
      <w:bookmarkEnd w:id="0"/>
    </w:p>
    <w:p w14:paraId="0DF9DE0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1. 学生应携带学生证提前15分钟到达指定考场，按规定就座。迟到30分钟以上的学生，不得参加考试，作缺考处理。</w:t>
      </w:r>
    </w:p>
    <w:p w14:paraId="06F8622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2.因特殊情况不能参加考试的学生，应事先申请并办理缓考手续，获准后报教务处备案；病假需出具医疗单位的证明；因急病无法事先申请并办理缓考手续的学生，必须在本门课程考试结束后的两日内凭急诊病假证明补办相关手续；不符合以上规定者作缺考处理，不得参加补考。</w:t>
      </w:r>
    </w:p>
    <w:p w14:paraId="4FA998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3. 学生参加闭卷考试只准携带规定的文具用品入座，开卷考试只准携带教师规定的书籍、笔记和文具用品等入座。其它任何书籍、笔记等均须放在监考人员指定的位置。</w:t>
      </w:r>
    </w:p>
    <w:p w14:paraId="6A09D5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4. 学生参加考试，不准携带任何通讯工具，如已带入考场，必须交监考教师临时保管，否则一经发现，按违反考场纪律或作弊论处。</w:t>
      </w:r>
    </w:p>
    <w:p w14:paraId="1FF615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5. 考场应保持安静，严禁喧哗。监考教师不解答题意，若试卷字迹不清，学生应先举手，经同意后方可提问。</w:t>
      </w:r>
    </w:p>
    <w:p w14:paraId="71DF83D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6. 学生应在规定的时间内，独立完成答卷；不得有旁窥、交头接耳、互打暗号、互借文具、互相换卷或递条、夹带、代考、偷看、念读、抄袭等行为，以及为他人提供作弊条件、考试结束后考卷自毁或带出考场、不交卷等行为，凡经查实一律按违反考场纪律或作弊论处。</w:t>
      </w:r>
    </w:p>
    <w:p w14:paraId="2CF1674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7. 考试过程中，未经监考教师同意，学生不得中途离场。考试30分钟后，方可交卷离场。交卷时应将试卷、答卷（含答题纸、答题卡等）、草稿纸等考试用纸一并上交。离场后，不得在考场附近逗留、交谈。</w:t>
      </w:r>
    </w:p>
    <w:p w14:paraId="43BE5C7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0" w:firstLineChars="200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8. 考试终止时间一到，学生应立即停止答题，</w:t>
      </w:r>
      <w:bookmarkStart w:id="1" w:name="_GoBack"/>
      <w:bookmarkEnd w:id="1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安坐原位，待监考教师按顺序清点、收齐试卷后，方可离场。经催促不交者，该门课程成绩按零分记。</w:t>
      </w:r>
    </w:p>
    <w:p w14:paraId="7A55C2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</w:p>
    <w:p w14:paraId="17280DD6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15826A-0390-47A6-9F50-9A5E06FBE1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4C446FC-EA94-43D4-866C-71706554BA79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30D2DE5-DE81-4BFF-ADA1-815C56FEF56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53BE3BB-1FE1-45F4-854E-8038D05644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NDI4OTdhOWExZmM2ODIyMTQzZmZiNWUzYWE1MDQifQ=="/>
  </w:docVars>
  <w:rsids>
    <w:rsidRoot w:val="757D218C"/>
    <w:rsid w:val="02C200F4"/>
    <w:rsid w:val="499E7FBA"/>
    <w:rsid w:val="55D85E47"/>
    <w:rsid w:val="757D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</Words>
  <Characters>85</Characters>
  <Lines>0</Lines>
  <Paragraphs>0</Paragraphs>
  <TotalTime>0</TotalTime>
  <ScaleCrop>false</ScaleCrop>
  <LinksUpToDate>false</LinksUpToDate>
  <CharactersWithSpaces>90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2022-11-25T00:24:00Z</dcterms:created>
  <dc:creator>陈刚</dc:creator>
  <cp:lastModifiedBy>。</cp:lastModifiedBy>
  <cp:lastPrinted>2024-12-03T08:05:44Z</cp:lastPrinted>
  <dcterms:modified xsi:type="dcterms:W3CDTF">2024-12-03T08:05:55Z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30FD0429EFF14D99A4F9CE777B1FB61C</vt:lpwstr>
  </property>
</Properties>
</file>