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6F362">
      <w:pPr>
        <w:spacing w:before="198" w:line="230" w:lineRule="auto"/>
        <w:ind w:left="13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4525686F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36"/>
          <w:szCs w:val="36"/>
          <w:lang w:val="en-US" w:eastAsia="zh-CN"/>
        </w:rPr>
        <w:t>职业教育一流核心课程建设标准(线下)</w:t>
      </w:r>
    </w:p>
    <w:p w14:paraId="73E865B6">
      <w:pPr>
        <w:spacing w:line="393" w:lineRule="auto"/>
        <w:rPr>
          <w:rFonts w:ascii="Arial"/>
          <w:sz w:val="21"/>
        </w:rPr>
      </w:pPr>
    </w:p>
    <w:p w14:paraId="1CC6CA2F">
      <w:pPr>
        <w:spacing w:before="91" w:line="212" w:lineRule="auto"/>
        <w:ind w:left="31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（一）评议性指标</w:t>
      </w:r>
    </w:p>
    <w:tbl>
      <w:tblPr>
        <w:tblStyle w:val="4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6495"/>
      </w:tblGrid>
      <w:tr w14:paraId="2CC65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009" w:type="dxa"/>
            <w:vAlign w:val="top"/>
          </w:tcPr>
          <w:p w14:paraId="12A01019">
            <w:pPr>
              <w:spacing w:before="265" w:line="222" w:lineRule="auto"/>
              <w:ind w:left="5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评议指标</w:t>
            </w:r>
          </w:p>
        </w:tc>
        <w:tc>
          <w:tcPr>
            <w:tcW w:w="6495" w:type="dxa"/>
            <w:vAlign w:val="top"/>
          </w:tcPr>
          <w:p w14:paraId="0A7C8054">
            <w:pPr>
              <w:spacing w:before="266" w:line="222" w:lineRule="auto"/>
              <w:ind w:left="24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观测点及要求</w:t>
            </w:r>
          </w:p>
        </w:tc>
      </w:tr>
      <w:tr w14:paraId="42D0F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009" w:type="dxa"/>
            <w:vAlign w:val="top"/>
          </w:tcPr>
          <w:p w14:paraId="19D0E679">
            <w:pPr>
              <w:spacing w:line="3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7D9E72">
            <w:pPr>
              <w:pStyle w:val="5"/>
              <w:spacing w:before="78" w:line="214" w:lineRule="auto"/>
              <w:ind w:left="2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课程定位与目标</w:t>
            </w:r>
          </w:p>
        </w:tc>
        <w:tc>
          <w:tcPr>
            <w:tcW w:w="6495" w:type="dxa"/>
            <w:vAlign w:val="top"/>
          </w:tcPr>
          <w:p w14:paraId="139DD80B">
            <w:pPr>
              <w:pStyle w:val="5"/>
              <w:spacing w:before="83" w:line="254" w:lineRule="auto"/>
              <w:ind w:left="108" w:right="103" w:firstLine="2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1.落实立德树人根本任务，符合相应专业教学标准、人才培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养方案要求，课程性质明确，与前、后接续课程衔接得当。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2.课程目标定位准确、条目清晰、内容具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体、可评可测。</w:t>
            </w:r>
          </w:p>
        </w:tc>
      </w:tr>
      <w:tr w14:paraId="263B6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2009" w:type="dxa"/>
            <w:vAlign w:val="top"/>
          </w:tcPr>
          <w:p w14:paraId="6CED3D44">
            <w:pPr>
              <w:spacing w:line="30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CE2DD49">
            <w:pPr>
              <w:spacing w:line="30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7BD83A">
            <w:pPr>
              <w:spacing w:line="30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0021A4">
            <w:pPr>
              <w:pStyle w:val="5"/>
              <w:spacing w:before="78" w:line="214" w:lineRule="auto"/>
              <w:ind w:left="2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课程结构与内容</w:t>
            </w:r>
          </w:p>
        </w:tc>
        <w:tc>
          <w:tcPr>
            <w:tcW w:w="6495" w:type="dxa"/>
            <w:vAlign w:val="top"/>
          </w:tcPr>
          <w:p w14:paraId="134FE88B">
            <w:pPr>
              <w:pStyle w:val="5"/>
              <w:spacing w:before="85" w:line="269" w:lineRule="auto"/>
              <w:ind w:left="116" w:right="36" w:firstLine="1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1.课程内容组织与安排凸显职业教育类型特征，对接新产业、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新业态、新模式、新职业，反映相关领域新方法、新技术、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新工艺、新标准，体现行业企业参与特征，紧贴本专业相关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技术领域职业岗位（群）的能力要求。</w:t>
            </w:r>
          </w:p>
          <w:p w14:paraId="00AA660C">
            <w:pPr>
              <w:pStyle w:val="5"/>
              <w:spacing w:before="40" w:line="242" w:lineRule="auto"/>
              <w:ind w:left="112" w:right="36" w:hanging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2.课程内容完整、结构合理、逻辑清晰，学习单元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划分合理、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衔接有序、教学学时分配合理。申报课程不低于</w:t>
            </w:r>
            <w:r>
              <w:rPr>
                <w:rFonts w:hint="eastAsia" w:ascii="仿宋_GB2312" w:hAnsi="仿宋_GB2312" w:eastAsia="仿宋_GB2312" w:cs="仿宋_GB2312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32</w:t>
            </w:r>
            <w:r>
              <w:rPr>
                <w:rFonts w:hint="eastAsia" w:ascii="仿宋_GB2312" w:hAnsi="仿宋_GB2312" w:eastAsia="仿宋_GB2312" w:cs="仿宋_GB2312"/>
                <w:spacing w:val="23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学时。</w:t>
            </w:r>
          </w:p>
        </w:tc>
      </w:tr>
      <w:tr w14:paraId="56076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009" w:type="dxa"/>
            <w:vAlign w:val="top"/>
          </w:tcPr>
          <w:p w14:paraId="4BBADAE7"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7740195"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6AE1E0"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2D5382"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B30D362">
            <w:pPr>
              <w:pStyle w:val="5"/>
              <w:spacing w:before="78" w:line="215" w:lineRule="auto"/>
              <w:ind w:left="2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标准完整与规范</w:t>
            </w:r>
          </w:p>
        </w:tc>
        <w:tc>
          <w:tcPr>
            <w:tcW w:w="6495" w:type="dxa"/>
            <w:vAlign w:val="top"/>
          </w:tcPr>
          <w:p w14:paraId="6037C227">
            <w:pPr>
              <w:pStyle w:val="5"/>
              <w:spacing w:before="88" w:line="261" w:lineRule="auto"/>
              <w:ind w:left="115" w:right="107" w:firstLine="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1.课程标准涵盖的内容完整，课程基本信息准确，对人才培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养具有较强的指导作用。</w:t>
            </w:r>
          </w:p>
          <w:p w14:paraId="072E9EAA">
            <w:pPr>
              <w:pStyle w:val="5"/>
              <w:spacing w:before="41" w:line="262" w:lineRule="auto"/>
              <w:ind w:left="125" w:right="107" w:hanging="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2.课程标准格式规范，体系科学合理，能有效指导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课程建设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与实际授课。</w:t>
            </w:r>
          </w:p>
          <w:p w14:paraId="1833D5BA">
            <w:pPr>
              <w:pStyle w:val="5"/>
              <w:spacing w:before="38" w:line="261" w:lineRule="auto"/>
              <w:ind w:left="113" w:righ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3.标准体现的课程资源类型丰富、内容多样，能够满足学校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教学和学习者学习需求，做到能学辅教。</w:t>
            </w:r>
          </w:p>
          <w:p w14:paraId="323FBE0F">
            <w:pPr>
              <w:pStyle w:val="5"/>
              <w:spacing w:before="40" w:line="205" w:lineRule="auto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4.教材选用合理，符合有关规定和教学需求。</w:t>
            </w:r>
          </w:p>
        </w:tc>
      </w:tr>
      <w:tr w14:paraId="64384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</w:trPr>
        <w:tc>
          <w:tcPr>
            <w:tcW w:w="2009" w:type="dxa"/>
            <w:vAlign w:val="top"/>
          </w:tcPr>
          <w:p w14:paraId="423604CC">
            <w:pPr>
              <w:spacing w:line="29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342424F">
            <w:pPr>
              <w:spacing w:line="29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BEE631">
            <w:pPr>
              <w:spacing w:line="29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EA9009">
            <w:pPr>
              <w:pStyle w:val="5"/>
              <w:spacing w:before="78" w:line="214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成员构成与要求</w:t>
            </w:r>
          </w:p>
        </w:tc>
        <w:tc>
          <w:tcPr>
            <w:tcW w:w="6495" w:type="dxa"/>
            <w:vAlign w:val="top"/>
          </w:tcPr>
          <w:p w14:paraId="6190F6EB">
            <w:pPr>
              <w:pStyle w:val="5"/>
              <w:spacing w:before="223" w:line="261" w:lineRule="auto"/>
              <w:ind w:left="128" w:right="107" w:firstLin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1.教学团队结构合理，师德师风优良，教学表现力和亲和力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强，教学成果积累丰富，教学改革意识强。</w:t>
            </w:r>
          </w:p>
          <w:p w14:paraId="1D69EC37">
            <w:pPr>
              <w:pStyle w:val="5"/>
              <w:spacing w:before="42" w:line="266" w:lineRule="auto"/>
              <w:ind w:left="113" w:right="107" w:hanging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2.课程负责人应具有高级专业技术职务，具有丰富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的教学经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验和扎实专业功底，在本专业领域具有一定影响力。同一课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程负责人牵头的课程限推荐一门。</w:t>
            </w:r>
          </w:p>
        </w:tc>
      </w:tr>
      <w:tr w14:paraId="576B5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009" w:type="dxa"/>
            <w:vAlign w:val="top"/>
          </w:tcPr>
          <w:p w14:paraId="70266FA6"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F999C9A"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2BFB08"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257E69">
            <w:pPr>
              <w:spacing w:line="2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941198">
            <w:pPr>
              <w:pStyle w:val="5"/>
              <w:spacing w:before="78" w:line="214" w:lineRule="auto"/>
              <w:ind w:left="2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教学活动与过程</w:t>
            </w:r>
          </w:p>
        </w:tc>
        <w:tc>
          <w:tcPr>
            <w:tcW w:w="6495" w:type="dxa"/>
            <w:vAlign w:val="top"/>
          </w:tcPr>
          <w:p w14:paraId="0C043F4E">
            <w:pPr>
              <w:pStyle w:val="5"/>
              <w:spacing w:before="88" w:line="261" w:lineRule="auto"/>
              <w:ind w:left="112" w:right="107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1.各项教学活动完整、有效，教学过程可回溯，关注教与学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全过程的信息采集，教学过程材料完整。</w:t>
            </w:r>
          </w:p>
          <w:p w14:paraId="11C9DD8E">
            <w:pPr>
              <w:pStyle w:val="5"/>
              <w:spacing w:before="37" w:line="262" w:lineRule="auto"/>
              <w:ind w:left="121" w:right="107" w:hanging="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2.合理使用信息技术手段创新教学模式，能够激发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学生学习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兴趣和潜能。</w:t>
            </w:r>
          </w:p>
          <w:p w14:paraId="110A1A10">
            <w:pPr>
              <w:pStyle w:val="5"/>
              <w:spacing w:before="40" w:line="253" w:lineRule="auto"/>
              <w:ind w:left="119" w:right="107" w:hanging="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3.提供充足的学习支持服务，促进师生之间、学生之间进行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资源共享、问题交流和协作学习，实现师生、生生的深度有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效互动。</w:t>
            </w:r>
          </w:p>
        </w:tc>
      </w:tr>
      <w:tr w14:paraId="013F9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009" w:type="dxa"/>
            <w:vAlign w:val="top"/>
          </w:tcPr>
          <w:p w14:paraId="0E091876">
            <w:pPr>
              <w:pStyle w:val="5"/>
              <w:spacing w:before="200" w:line="214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学习考核与评价</w:t>
            </w:r>
          </w:p>
        </w:tc>
        <w:tc>
          <w:tcPr>
            <w:tcW w:w="6495" w:type="dxa"/>
            <w:vAlign w:val="top"/>
          </w:tcPr>
          <w:p w14:paraId="2212E0F1">
            <w:pPr>
              <w:pStyle w:val="5"/>
              <w:spacing w:before="88" w:line="214" w:lineRule="auto"/>
              <w:ind w:left="1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1.建立多元化学习评价体系，不断改进结果评价，强化过程</w:t>
            </w:r>
          </w:p>
        </w:tc>
      </w:tr>
    </w:tbl>
    <w:p w14:paraId="5FA639EC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2DE675BC">
      <w:pPr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9"/>
          <w:pgMar w:top="1431" w:right="1698" w:bottom="0" w:left="1698" w:header="0" w:footer="0" w:gutter="0"/>
          <w:cols w:space="720" w:num="1"/>
        </w:sectPr>
      </w:pPr>
    </w:p>
    <w:p w14:paraId="4D60C08E">
      <w:pPr>
        <w:spacing w:line="91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504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6399"/>
      </w:tblGrid>
      <w:tr w14:paraId="28125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2105" w:type="dxa"/>
            <w:vAlign w:val="top"/>
          </w:tcPr>
          <w:p w14:paraId="0CB82E0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9" w:type="dxa"/>
            <w:vAlign w:val="top"/>
          </w:tcPr>
          <w:p w14:paraId="5B5E1AC1">
            <w:pPr>
              <w:pStyle w:val="5"/>
              <w:spacing w:before="87" w:line="214" w:lineRule="auto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评价，探索增值评价，健全综合评价。</w:t>
            </w:r>
          </w:p>
          <w:p w14:paraId="62DCC9CB">
            <w:pPr>
              <w:pStyle w:val="5"/>
              <w:spacing w:before="83" w:line="261" w:lineRule="auto"/>
              <w:ind w:left="112" w:right="107" w:hanging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2.探索基于大数据的信息采集分析，全程记录和跟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踪教师的教学和学生学习过程，形成教与学的正向反馈。</w:t>
            </w:r>
          </w:p>
          <w:p w14:paraId="02FB6414">
            <w:pPr>
              <w:pStyle w:val="5"/>
              <w:spacing w:before="40" w:line="242" w:lineRule="auto"/>
              <w:ind w:left="113" w:righ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3.课程建设过程中，不断完善课程考核评价机制，有效反思课程建设的经验与不足，教学诊断改进积极有效。</w:t>
            </w:r>
          </w:p>
        </w:tc>
      </w:tr>
      <w:tr w14:paraId="5B14D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2105" w:type="dxa"/>
            <w:vAlign w:val="top"/>
          </w:tcPr>
          <w:p w14:paraId="0F68B212">
            <w:pPr>
              <w:spacing w:line="27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26B916">
            <w:pPr>
              <w:spacing w:line="27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F0FB13">
            <w:pPr>
              <w:pStyle w:val="5"/>
              <w:spacing w:before="78" w:line="214" w:lineRule="auto"/>
              <w:ind w:left="2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课程示范与引领</w:t>
            </w:r>
          </w:p>
        </w:tc>
        <w:tc>
          <w:tcPr>
            <w:tcW w:w="6399" w:type="dxa"/>
            <w:vAlign w:val="top"/>
          </w:tcPr>
          <w:p w14:paraId="07B359E5">
            <w:pPr>
              <w:pStyle w:val="5"/>
              <w:spacing w:before="83" w:line="240" w:lineRule="auto"/>
              <w:ind w:left="113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1.在教学和课程改革方面与同类课程相比显示了明显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优势，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具有推广价值。</w:t>
            </w:r>
          </w:p>
          <w:p w14:paraId="16F26072">
            <w:pPr>
              <w:pStyle w:val="5"/>
              <w:spacing w:before="39" w:line="214" w:lineRule="auto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2.具备供其他院校教师教学使用的条件。</w:t>
            </w:r>
          </w:p>
          <w:p w14:paraId="09494879">
            <w:pPr>
              <w:pStyle w:val="5"/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3.学生对教师教学以及课程的满意度较高。</w:t>
            </w:r>
          </w:p>
        </w:tc>
      </w:tr>
    </w:tbl>
    <w:p w14:paraId="382F0FCC">
      <w:pPr>
        <w:spacing w:line="264" w:lineRule="auto"/>
        <w:rPr>
          <w:rFonts w:ascii="Arial"/>
          <w:sz w:val="21"/>
        </w:rPr>
      </w:pPr>
    </w:p>
    <w:p w14:paraId="0B374DAB">
      <w:pPr>
        <w:spacing w:line="264" w:lineRule="auto"/>
        <w:rPr>
          <w:rFonts w:ascii="Arial"/>
          <w:sz w:val="21"/>
        </w:rPr>
      </w:pPr>
    </w:p>
    <w:p w14:paraId="268F4912">
      <w:pPr>
        <w:spacing w:before="91" w:line="224" w:lineRule="auto"/>
        <w:ind w:left="316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（二）否定性指标</w:t>
      </w:r>
    </w:p>
    <w:p w14:paraId="26DCB5E2">
      <w:pPr>
        <w:spacing w:line="18" w:lineRule="exact"/>
      </w:pPr>
    </w:p>
    <w:tbl>
      <w:tblPr>
        <w:tblStyle w:val="4"/>
        <w:tblW w:w="8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2833"/>
        <w:gridCol w:w="4297"/>
      </w:tblGrid>
      <w:tr w14:paraId="35A0B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13" w:type="dxa"/>
            <w:vAlign w:val="top"/>
          </w:tcPr>
          <w:p w14:paraId="2786D6CD">
            <w:pPr>
              <w:spacing w:before="248" w:line="222" w:lineRule="auto"/>
              <w:ind w:left="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维度</w:t>
            </w:r>
          </w:p>
        </w:tc>
        <w:tc>
          <w:tcPr>
            <w:tcW w:w="2833" w:type="dxa"/>
            <w:vAlign w:val="top"/>
          </w:tcPr>
          <w:p w14:paraId="708D23AA">
            <w:pPr>
              <w:spacing w:before="248" w:line="223" w:lineRule="auto"/>
              <w:ind w:left="9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具体指标</w:t>
            </w:r>
          </w:p>
        </w:tc>
        <w:tc>
          <w:tcPr>
            <w:tcW w:w="4297" w:type="dxa"/>
            <w:vAlign w:val="top"/>
          </w:tcPr>
          <w:p w14:paraId="6DB33362">
            <w:pPr>
              <w:spacing w:before="248" w:line="221" w:lineRule="auto"/>
              <w:ind w:left="14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观测点及方式</w:t>
            </w:r>
          </w:p>
        </w:tc>
      </w:tr>
      <w:tr w14:paraId="7F0C9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3BECDEDD">
            <w:pPr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BD435C">
            <w:pPr>
              <w:spacing w:line="25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4DF28F"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A8D5CA"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779787"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5F2F11"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A0F8E6"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7A1D54">
            <w:pPr>
              <w:spacing w:line="25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58944A">
            <w:pPr>
              <w:pStyle w:val="5"/>
              <w:spacing w:before="78" w:line="214" w:lineRule="auto"/>
              <w:ind w:left="1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课程资格</w:t>
            </w:r>
          </w:p>
        </w:tc>
        <w:tc>
          <w:tcPr>
            <w:tcW w:w="2833" w:type="dxa"/>
            <w:vAlign w:val="top"/>
          </w:tcPr>
          <w:p w14:paraId="50C53563">
            <w:pPr>
              <w:pStyle w:val="5"/>
              <w:spacing w:before="84" w:line="242" w:lineRule="auto"/>
              <w:ind w:left="122" w:right="106" w:hanging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课程性质与推荐申报要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求不符</w:t>
            </w:r>
          </w:p>
        </w:tc>
        <w:tc>
          <w:tcPr>
            <w:tcW w:w="4297" w:type="dxa"/>
            <w:vAlign w:val="top"/>
          </w:tcPr>
          <w:p w14:paraId="228A2AB8">
            <w:pPr>
              <w:pStyle w:val="5"/>
              <w:spacing w:before="84" w:line="242" w:lineRule="auto"/>
              <w:ind w:left="122" w:right="107" w:hanging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查看专业人才培养方案，确定是否属于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专业核心课程</w:t>
            </w:r>
          </w:p>
        </w:tc>
      </w:tr>
      <w:tr w14:paraId="2F6EB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13" w:type="dxa"/>
            <w:vMerge w:val="continue"/>
            <w:tcBorders>
              <w:top w:val="nil"/>
              <w:bottom w:val="nil"/>
            </w:tcBorders>
            <w:vAlign w:val="top"/>
          </w:tcPr>
          <w:p w14:paraId="5F6F990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3" w:type="dxa"/>
            <w:vAlign w:val="top"/>
          </w:tcPr>
          <w:p w14:paraId="2C68BA70">
            <w:pPr>
              <w:pStyle w:val="5"/>
              <w:spacing w:before="87" w:line="241" w:lineRule="auto"/>
              <w:ind w:left="147" w:right="106" w:hanging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开设时间或期数不符合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申报要求</w:t>
            </w:r>
          </w:p>
        </w:tc>
        <w:tc>
          <w:tcPr>
            <w:tcW w:w="4297" w:type="dxa"/>
            <w:vAlign w:val="top"/>
          </w:tcPr>
          <w:p w14:paraId="7598A3B3">
            <w:pPr>
              <w:pStyle w:val="5"/>
              <w:spacing w:before="87" w:line="241" w:lineRule="auto"/>
              <w:ind w:left="121" w:right="107" w:hanging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查看教务系统截图，核实申报截止日期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前是否完成至少两（学）期教学实践</w:t>
            </w:r>
          </w:p>
        </w:tc>
      </w:tr>
      <w:tr w14:paraId="14341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13" w:type="dxa"/>
            <w:vMerge w:val="continue"/>
            <w:tcBorders>
              <w:top w:val="nil"/>
              <w:bottom w:val="nil"/>
            </w:tcBorders>
            <w:vAlign w:val="top"/>
          </w:tcPr>
          <w:p w14:paraId="376880C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3" w:type="dxa"/>
            <w:vAlign w:val="top"/>
          </w:tcPr>
          <w:p w14:paraId="477D2D32">
            <w:pPr>
              <w:spacing w:line="36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5943BB">
            <w:pPr>
              <w:pStyle w:val="5"/>
              <w:spacing w:before="78" w:line="214" w:lineRule="auto"/>
              <w:ind w:left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教材选用不合规</w:t>
            </w:r>
          </w:p>
        </w:tc>
        <w:tc>
          <w:tcPr>
            <w:tcW w:w="4297" w:type="dxa"/>
            <w:vAlign w:val="top"/>
          </w:tcPr>
          <w:p w14:paraId="0D76BC7C">
            <w:pPr>
              <w:pStyle w:val="5"/>
              <w:spacing w:before="87" w:line="253" w:lineRule="auto"/>
              <w:ind w:left="112" w:right="107" w:firstLine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查看课程标准相关内容，核实选用教材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是否符合《职业院校教材管理办法》等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有关要求</w:t>
            </w:r>
          </w:p>
        </w:tc>
      </w:tr>
      <w:tr w14:paraId="7739A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13" w:type="dxa"/>
            <w:vMerge w:val="continue"/>
            <w:tcBorders>
              <w:top w:val="nil"/>
              <w:bottom w:val="nil"/>
            </w:tcBorders>
            <w:vAlign w:val="top"/>
          </w:tcPr>
          <w:p w14:paraId="38A7E3C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3" w:type="dxa"/>
            <w:vAlign w:val="top"/>
          </w:tcPr>
          <w:p w14:paraId="412776A4">
            <w:pPr>
              <w:pStyle w:val="5"/>
              <w:spacing w:before="88" w:line="241" w:lineRule="auto"/>
              <w:ind w:left="121" w:right="106" w:hanging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课程基本信息明显不一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致</w:t>
            </w:r>
          </w:p>
        </w:tc>
        <w:tc>
          <w:tcPr>
            <w:tcW w:w="4297" w:type="dxa"/>
            <w:vAlign w:val="top"/>
          </w:tcPr>
          <w:p w14:paraId="7EE78F3E">
            <w:pPr>
              <w:pStyle w:val="5"/>
              <w:spacing w:before="88" w:line="241" w:lineRule="auto"/>
              <w:ind w:left="117" w:right="105" w:hanging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查看教务系统截图，重点比对课程名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称、授课教师、学时等有关说明材料</w:t>
            </w:r>
          </w:p>
        </w:tc>
      </w:tr>
      <w:tr w14:paraId="7980B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0CFA7B4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3" w:type="dxa"/>
            <w:vAlign w:val="top"/>
          </w:tcPr>
          <w:p w14:paraId="7EE1DCAA">
            <w:pPr>
              <w:pStyle w:val="5"/>
              <w:spacing w:before="87" w:line="253" w:lineRule="auto"/>
              <w:ind w:left="113" w:right="104" w:hanging="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课程内容存在政治性、思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想性问题，以及科学性问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题</w:t>
            </w:r>
          </w:p>
        </w:tc>
        <w:tc>
          <w:tcPr>
            <w:tcW w:w="4297" w:type="dxa"/>
            <w:vAlign w:val="top"/>
          </w:tcPr>
          <w:p w14:paraId="452276E2">
            <w:pPr>
              <w:pStyle w:val="5"/>
              <w:spacing w:before="267" w:line="261" w:lineRule="auto"/>
              <w:ind w:left="125" w:right="107" w:hanging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查看提交的资料，核实是否存在重要意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识形态问题或科学性问题</w:t>
            </w:r>
          </w:p>
        </w:tc>
      </w:tr>
      <w:tr w14:paraId="4DB27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13" w:type="dxa"/>
            <w:vAlign w:val="top"/>
          </w:tcPr>
          <w:p w14:paraId="3ABFBAEF">
            <w:pPr>
              <w:pStyle w:val="5"/>
              <w:spacing w:before="279" w:line="214" w:lineRule="auto"/>
              <w:ind w:left="18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教师资格</w:t>
            </w:r>
          </w:p>
        </w:tc>
        <w:tc>
          <w:tcPr>
            <w:tcW w:w="2833" w:type="dxa"/>
            <w:vAlign w:val="top"/>
          </w:tcPr>
          <w:p w14:paraId="7A581194">
            <w:pPr>
              <w:pStyle w:val="5"/>
              <w:spacing w:before="88" w:line="241" w:lineRule="auto"/>
              <w:ind w:left="115" w:right="106" w:firstLine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团队成员存在师德师风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方面问题</w:t>
            </w:r>
          </w:p>
        </w:tc>
        <w:tc>
          <w:tcPr>
            <w:tcW w:w="4297" w:type="dxa"/>
            <w:vAlign w:val="top"/>
          </w:tcPr>
          <w:p w14:paraId="557340EB">
            <w:pPr>
              <w:pStyle w:val="5"/>
              <w:spacing w:before="88" w:line="241" w:lineRule="auto"/>
              <w:ind w:left="123" w:right="107" w:hanging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查看“团队成员政治审查意见”，以及提交的资料，或者举报属实</w:t>
            </w:r>
          </w:p>
        </w:tc>
      </w:tr>
      <w:tr w14:paraId="7EB6D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700B9AD8">
            <w:pPr>
              <w:spacing w:line="40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AAADA6">
            <w:pPr>
              <w:pStyle w:val="5"/>
              <w:spacing w:before="78" w:line="214" w:lineRule="auto"/>
              <w:ind w:left="2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申报材料</w:t>
            </w:r>
          </w:p>
        </w:tc>
        <w:tc>
          <w:tcPr>
            <w:tcW w:w="2833" w:type="dxa"/>
            <w:vAlign w:val="top"/>
          </w:tcPr>
          <w:p w14:paraId="2C2A7CBF">
            <w:pPr>
              <w:pStyle w:val="5"/>
              <w:spacing w:before="187" w:line="214" w:lineRule="auto"/>
              <w:ind w:left="14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申报材料造假</w:t>
            </w:r>
          </w:p>
        </w:tc>
        <w:tc>
          <w:tcPr>
            <w:tcW w:w="4297" w:type="dxa"/>
            <w:vAlign w:val="top"/>
          </w:tcPr>
          <w:p w14:paraId="4A52F99F">
            <w:pPr>
              <w:pStyle w:val="5"/>
              <w:spacing w:before="187" w:line="214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查看提交的材料，或举报属实</w:t>
            </w:r>
          </w:p>
        </w:tc>
      </w:tr>
      <w:tr w14:paraId="3990F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CF28E1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3" w:type="dxa"/>
            <w:vAlign w:val="top"/>
          </w:tcPr>
          <w:p w14:paraId="789C1239">
            <w:pPr>
              <w:pStyle w:val="5"/>
              <w:spacing w:before="189" w:line="214" w:lineRule="auto"/>
              <w:ind w:left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发现且确认有侵权现象</w:t>
            </w:r>
          </w:p>
        </w:tc>
        <w:tc>
          <w:tcPr>
            <w:tcW w:w="4297" w:type="dxa"/>
            <w:vAlign w:val="top"/>
          </w:tcPr>
          <w:p w14:paraId="6696AEB4">
            <w:pPr>
              <w:pStyle w:val="5"/>
              <w:spacing w:before="188" w:line="214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查看提交的材料，或举报属实</w:t>
            </w:r>
          </w:p>
        </w:tc>
      </w:tr>
    </w:tbl>
    <w:p w14:paraId="54FF4EDD">
      <w:pPr>
        <w:spacing w:line="347" w:lineRule="auto"/>
        <w:rPr>
          <w:rFonts w:ascii="Arial"/>
          <w:sz w:val="21"/>
        </w:rPr>
      </w:pPr>
    </w:p>
    <w:p w14:paraId="37B7D967">
      <w:pPr>
        <w:spacing w:before="101" w:line="318" w:lineRule="auto"/>
        <w:ind w:right="104"/>
        <w:rPr>
          <w:rFonts w:ascii="黑体" w:hAnsi="黑体" w:eastAsia="黑体" w:cs="黑体"/>
          <w:sz w:val="31"/>
          <w:szCs w:val="31"/>
        </w:rPr>
      </w:pPr>
    </w:p>
    <w:p w14:paraId="1223DD7F">
      <w:pPr>
        <w:spacing w:before="101" w:line="318" w:lineRule="auto"/>
        <w:ind w:right="104"/>
        <w:rPr>
          <w:rFonts w:ascii="黑体" w:hAnsi="黑体" w:eastAsia="黑体" w:cs="黑体"/>
          <w:sz w:val="31"/>
          <w:szCs w:val="31"/>
        </w:rPr>
      </w:pPr>
    </w:p>
    <w:p w14:paraId="02A4DBCD">
      <w:pPr>
        <w:spacing w:before="101" w:line="318" w:lineRule="auto"/>
        <w:ind w:right="104"/>
        <w:rPr>
          <w:rFonts w:ascii="黑体" w:hAnsi="黑体" w:eastAsia="黑体" w:cs="黑体"/>
          <w:sz w:val="31"/>
          <w:szCs w:val="31"/>
        </w:rPr>
      </w:pPr>
    </w:p>
    <w:p w14:paraId="0AB4D5A2">
      <w:pPr>
        <w:spacing w:before="101" w:line="318" w:lineRule="auto"/>
        <w:ind w:right="104"/>
        <w:rPr>
          <w:rFonts w:ascii="黑体" w:hAnsi="黑体" w:eastAsia="黑体" w:cs="黑体"/>
          <w:sz w:val="31"/>
          <w:szCs w:val="31"/>
        </w:rPr>
      </w:pPr>
    </w:p>
    <w:p w14:paraId="3D790F24">
      <w:pPr>
        <w:spacing w:before="101" w:line="318" w:lineRule="auto"/>
        <w:ind w:right="104"/>
        <w:rPr>
          <w:rFonts w:ascii="黑体" w:hAnsi="黑体" w:eastAsia="黑体" w:cs="黑体"/>
          <w:sz w:val="31"/>
          <w:szCs w:val="31"/>
        </w:rPr>
      </w:pPr>
    </w:p>
    <w:p w14:paraId="7406C2EA">
      <w:pPr>
        <w:spacing w:before="101" w:line="318" w:lineRule="auto"/>
        <w:ind w:right="104"/>
        <w:rPr>
          <w:rFonts w:ascii="黑体" w:hAnsi="黑体" w:eastAsia="黑体" w:cs="黑体"/>
          <w:sz w:val="31"/>
          <w:szCs w:val="31"/>
        </w:rPr>
      </w:pPr>
    </w:p>
    <w:p w14:paraId="63CCD39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36"/>
          <w:szCs w:val="36"/>
          <w:lang w:val="en-US" w:eastAsia="zh-CN"/>
        </w:rPr>
        <w:t>职业教育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2"/>
          <w:kern w:val="0"/>
          <w:sz w:val="36"/>
          <w:szCs w:val="36"/>
          <w:lang w:val="en-US" w:eastAsia="zh-CN"/>
        </w:rPr>
        <w:t>一流核心课程证明材料清单</w:t>
      </w:r>
    </w:p>
    <w:p w14:paraId="15E97CD1">
      <w:pPr>
        <w:spacing w:before="204"/>
      </w:pPr>
    </w:p>
    <w:tbl>
      <w:tblPr>
        <w:tblStyle w:val="4"/>
        <w:tblW w:w="85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3560"/>
        <w:gridCol w:w="3766"/>
      </w:tblGrid>
      <w:tr w14:paraId="44727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77" w:type="dxa"/>
            <w:vAlign w:val="top"/>
          </w:tcPr>
          <w:p w14:paraId="44F85DEF">
            <w:pPr>
              <w:spacing w:before="250" w:line="223" w:lineRule="auto"/>
              <w:ind w:left="3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560" w:type="dxa"/>
            <w:vAlign w:val="top"/>
          </w:tcPr>
          <w:p w14:paraId="296A8E45">
            <w:pPr>
              <w:spacing w:before="250" w:line="221" w:lineRule="auto"/>
              <w:ind w:left="10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证明材料名称</w:t>
            </w:r>
          </w:p>
        </w:tc>
        <w:tc>
          <w:tcPr>
            <w:tcW w:w="3766" w:type="dxa"/>
            <w:vAlign w:val="top"/>
          </w:tcPr>
          <w:p w14:paraId="6B7B352A">
            <w:pPr>
              <w:spacing w:before="251" w:line="222" w:lineRule="auto"/>
              <w:ind w:left="14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有关要求</w:t>
            </w:r>
          </w:p>
        </w:tc>
      </w:tr>
      <w:tr w14:paraId="273D3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7" w:type="dxa"/>
            <w:vAlign w:val="top"/>
          </w:tcPr>
          <w:p w14:paraId="4A152C6A">
            <w:pPr>
              <w:pStyle w:val="5"/>
              <w:spacing w:before="243" w:line="188" w:lineRule="auto"/>
              <w:ind w:left="550"/>
            </w:pPr>
            <w:r>
              <w:t>1</w:t>
            </w:r>
          </w:p>
        </w:tc>
        <w:tc>
          <w:tcPr>
            <w:tcW w:w="3560" w:type="dxa"/>
            <w:vAlign w:val="top"/>
          </w:tcPr>
          <w:p w14:paraId="1AB09BC7">
            <w:pPr>
              <w:pStyle w:val="5"/>
              <w:spacing w:before="212" w:line="214" w:lineRule="auto"/>
              <w:ind w:left="115"/>
            </w:pPr>
            <w:r>
              <w:rPr>
                <w:spacing w:val="-2"/>
              </w:rPr>
              <w:t>人才培养方案及课程标准</w:t>
            </w:r>
          </w:p>
        </w:tc>
        <w:tc>
          <w:tcPr>
            <w:tcW w:w="3766" w:type="dxa"/>
            <w:vAlign w:val="top"/>
          </w:tcPr>
          <w:p w14:paraId="7BB480C8">
            <w:pPr>
              <w:pStyle w:val="5"/>
              <w:spacing w:before="212" w:line="214" w:lineRule="auto"/>
              <w:ind w:left="128"/>
            </w:pPr>
          </w:p>
        </w:tc>
      </w:tr>
      <w:tr w14:paraId="580BE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77" w:type="dxa"/>
            <w:vAlign w:val="top"/>
          </w:tcPr>
          <w:p w14:paraId="58B480CD">
            <w:pPr>
              <w:spacing w:line="468" w:lineRule="auto"/>
              <w:rPr>
                <w:rFonts w:ascii="Arial"/>
                <w:sz w:val="21"/>
              </w:rPr>
            </w:pPr>
          </w:p>
          <w:p w14:paraId="3CFDBB9C">
            <w:pPr>
              <w:pStyle w:val="5"/>
              <w:spacing w:before="78" w:line="188" w:lineRule="auto"/>
              <w:ind w:left="544"/>
            </w:pPr>
            <w:r>
              <w:t>2</w:t>
            </w:r>
          </w:p>
        </w:tc>
        <w:tc>
          <w:tcPr>
            <w:tcW w:w="3560" w:type="dxa"/>
            <w:vAlign w:val="top"/>
          </w:tcPr>
          <w:p w14:paraId="770893F8">
            <w:pPr>
              <w:spacing w:line="437" w:lineRule="auto"/>
              <w:rPr>
                <w:rFonts w:ascii="Arial"/>
                <w:sz w:val="21"/>
              </w:rPr>
            </w:pPr>
          </w:p>
          <w:p w14:paraId="1C54696B">
            <w:pPr>
              <w:pStyle w:val="5"/>
              <w:spacing w:before="78" w:line="214" w:lineRule="auto"/>
              <w:ind w:left="113"/>
            </w:pPr>
            <w:r>
              <w:rPr>
                <w:spacing w:val="-5"/>
              </w:rPr>
              <w:t>教案</w:t>
            </w:r>
          </w:p>
        </w:tc>
        <w:tc>
          <w:tcPr>
            <w:tcW w:w="3766" w:type="dxa"/>
            <w:vAlign w:val="top"/>
          </w:tcPr>
          <w:p w14:paraId="1E92A6B1">
            <w:pPr>
              <w:pStyle w:val="5"/>
              <w:spacing w:before="176" w:line="252" w:lineRule="auto"/>
              <w:ind w:left="120" w:right="107" w:hanging="7"/>
              <w:jc w:val="both"/>
            </w:pPr>
            <w:r>
              <w:rPr>
                <w:spacing w:val="-7"/>
              </w:rPr>
              <w:t>提供不低于8个学时的教案，原则</w:t>
            </w:r>
            <w:r>
              <w:rPr>
                <w:spacing w:val="-4"/>
              </w:rPr>
              <w:t>上每份教案的教学时长不超过2学</w:t>
            </w:r>
            <w:r>
              <w:rPr>
                <w:spacing w:val="-2"/>
              </w:rPr>
              <w:t>时。</w:t>
            </w:r>
          </w:p>
        </w:tc>
      </w:tr>
      <w:tr w14:paraId="3EAF4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77" w:type="dxa"/>
            <w:vAlign w:val="top"/>
          </w:tcPr>
          <w:p w14:paraId="7D82E324">
            <w:pPr>
              <w:spacing w:line="468" w:lineRule="auto"/>
              <w:rPr>
                <w:rFonts w:ascii="Arial"/>
                <w:sz w:val="21"/>
              </w:rPr>
            </w:pPr>
          </w:p>
          <w:p w14:paraId="0CD21C2E">
            <w:pPr>
              <w:pStyle w:val="5"/>
              <w:spacing w:before="78" w:line="188" w:lineRule="auto"/>
              <w:ind w:left="553"/>
            </w:pPr>
            <w:r>
              <w:t>3</w:t>
            </w:r>
          </w:p>
        </w:tc>
        <w:tc>
          <w:tcPr>
            <w:tcW w:w="3560" w:type="dxa"/>
            <w:vAlign w:val="top"/>
          </w:tcPr>
          <w:p w14:paraId="4FD0D4E0">
            <w:pPr>
              <w:pStyle w:val="5"/>
              <w:spacing w:before="179" w:line="245" w:lineRule="auto"/>
              <w:ind w:left="119" w:right="104"/>
            </w:pPr>
            <w:r>
              <w:rPr>
                <w:spacing w:val="-3"/>
              </w:rPr>
              <w:t>最近一（学）期授课计划以及含</w:t>
            </w:r>
            <w:r>
              <w:rPr>
                <w:spacing w:val="-2"/>
              </w:rPr>
              <w:t>有本课程的专业教学任务下达</w:t>
            </w:r>
          </w:p>
          <w:p w14:paraId="58BEB455">
            <w:pPr>
              <w:pStyle w:val="5"/>
              <w:spacing w:before="42" w:line="214" w:lineRule="auto"/>
              <w:ind w:left="123"/>
            </w:pPr>
            <w:r>
              <w:rPr>
                <w:spacing w:val="-3"/>
              </w:rPr>
              <w:t>情况教务系统截图</w:t>
            </w:r>
          </w:p>
        </w:tc>
        <w:tc>
          <w:tcPr>
            <w:tcW w:w="3766" w:type="dxa"/>
            <w:vAlign w:val="top"/>
          </w:tcPr>
          <w:p w14:paraId="174FD38E">
            <w:pPr>
              <w:spacing w:line="437" w:lineRule="auto"/>
              <w:rPr>
                <w:rFonts w:ascii="Arial"/>
                <w:sz w:val="21"/>
              </w:rPr>
            </w:pPr>
          </w:p>
          <w:p w14:paraId="5BBBCFA0">
            <w:pPr>
              <w:pStyle w:val="5"/>
              <w:spacing w:before="78" w:line="214" w:lineRule="auto"/>
              <w:ind w:left="128"/>
            </w:pPr>
          </w:p>
        </w:tc>
      </w:tr>
      <w:tr w14:paraId="0E9F0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77" w:type="dxa"/>
            <w:vAlign w:val="top"/>
          </w:tcPr>
          <w:p w14:paraId="4E2FB478">
            <w:pPr>
              <w:spacing w:line="265" w:lineRule="auto"/>
              <w:rPr>
                <w:rFonts w:ascii="Arial"/>
                <w:sz w:val="21"/>
              </w:rPr>
            </w:pPr>
          </w:p>
          <w:p w14:paraId="378D0A1D">
            <w:pPr>
              <w:pStyle w:val="5"/>
              <w:spacing w:before="78" w:line="188" w:lineRule="auto"/>
              <w:ind w:left="543"/>
            </w:pPr>
            <w:r>
              <w:t>4</w:t>
            </w:r>
          </w:p>
        </w:tc>
        <w:tc>
          <w:tcPr>
            <w:tcW w:w="3560" w:type="dxa"/>
            <w:vAlign w:val="top"/>
          </w:tcPr>
          <w:p w14:paraId="2D186F4D">
            <w:pPr>
              <w:pStyle w:val="5"/>
              <w:spacing w:before="314" w:line="216" w:lineRule="auto"/>
              <w:ind w:left="119"/>
            </w:pPr>
            <w:r>
              <w:rPr>
                <w:spacing w:val="-2"/>
              </w:rPr>
              <w:t>最近两（学）期学生成绩情况</w:t>
            </w:r>
          </w:p>
        </w:tc>
        <w:tc>
          <w:tcPr>
            <w:tcW w:w="3766" w:type="dxa"/>
            <w:vAlign w:val="top"/>
          </w:tcPr>
          <w:p w14:paraId="352920FF">
            <w:pPr>
              <w:pStyle w:val="5"/>
              <w:spacing w:before="145" w:line="246" w:lineRule="auto"/>
              <w:ind w:left="128" w:right="107" w:hanging="17"/>
            </w:pPr>
            <w:r>
              <w:rPr>
                <w:spacing w:val="-4"/>
              </w:rPr>
              <w:t>含成绩单及成绩分布分析；</w:t>
            </w:r>
          </w:p>
        </w:tc>
      </w:tr>
      <w:tr w14:paraId="5C16A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77" w:type="dxa"/>
            <w:vAlign w:val="top"/>
          </w:tcPr>
          <w:p w14:paraId="4487592F">
            <w:pPr>
              <w:pStyle w:val="5"/>
              <w:spacing w:before="285" w:line="185" w:lineRule="auto"/>
              <w:ind w:left="547"/>
            </w:pPr>
            <w:r>
              <w:t>5</w:t>
            </w:r>
          </w:p>
        </w:tc>
        <w:tc>
          <w:tcPr>
            <w:tcW w:w="3560" w:type="dxa"/>
            <w:vAlign w:val="top"/>
          </w:tcPr>
          <w:p w14:paraId="355AC9EC">
            <w:pPr>
              <w:pStyle w:val="5"/>
              <w:spacing w:before="250" w:line="214" w:lineRule="auto"/>
              <w:ind w:left="119"/>
            </w:pPr>
            <w:r>
              <w:rPr>
                <w:spacing w:val="-2"/>
              </w:rPr>
              <w:t>最近两（学）期学生评教情况</w:t>
            </w:r>
          </w:p>
        </w:tc>
        <w:tc>
          <w:tcPr>
            <w:tcW w:w="3766" w:type="dxa"/>
            <w:vAlign w:val="top"/>
          </w:tcPr>
          <w:p w14:paraId="13DC5AEA">
            <w:pPr>
              <w:pStyle w:val="5"/>
              <w:spacing w:before="250" w:line="214" w:lineRule="auto"/>
              <w:ind w:left="128"/>
            </w:pPr>
          </w:p>
        </w:tc>
      </w:tr>
      <w:tr w14:paraId="4CB35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77" w:type="dxa"/>
            <w:vAlign w:val="top"/>
          </w:tcPr>
          <w:p w14:paraId="3C8C42C1">
            <w:pPr>
              <w:pStyle w:val="5"/>
              <w:spacing w:before="315" w:line="188" w:lineRule="auto"/>
              <w:ind w:left="546"/>
            </w:pPr>
            <w:r>
              <w:t>6</w:t>
            </w:r>
          </w:p>
        </w:tc>
        <w:tc>
          <w:tcPr>
            <w:tcW w:w="3560" w:type="dxa"/>
            <w:vAlign w:val="top"/>
          </w:tcPr>
          <w:p w14:paraId="75799B84">
            <w:pPr>
              <w:pStyle w:val="5"/>
              <w:spacing w:before="284" w:line="214" w:lineRule="auto"/>
              <w:ind w:left="124"/>
            </w:pPr>
            <w:r>
              <w:rPr>
                <w:spacing w:val="-3"/>
              </w:rPr>
              <w:t>主要教材选用情况</w:t>
            </w:r>
          </w:p>
        </w:tc>
        <w:tc>
          <w:tcPr>
            <w:tcW w:w="3766" w:type="dxa"/>
            <w:vAlign w:val="top"/>
          </w:tcPr>
          <w:p w14:paraId="6AAD74AA">
            <w:pPr>
              <w:pStyle w:val="5"/>
              <w:spacing w:before="284" w:line="214" w:lineRule="auto"/>
              <w:ind w:left="111"/>
            </w:pPr>
            <w:r>
              <w:rPr>
                <w:spacing w:val="-1"/>
              </w:rPr>
              <w:t>含封面、版权页及教材目录</w:t>
            </w:r>
          </w:p>
        </w:tc>
      </w:tr>
      <w:tr w14:paraId="685DB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1177" w:type="dxa"/>
            <w:vAlign w:val="top"/>
          </w:tcPr>
          <w:p w14:paraId="4346F332">
            <w:pPr>
              <w:spacing w:line="272" w:lineRule="auto"/>
              <w:rPr>
                <w:rFonts w:ascii="Arial"/>
                <w:sz w:val="21"/>
              </w:rPr>
            </w:pPr>
          </w:p>
          <w:p w14:paraId="558950CC">
            <w:pPr>
              <w:spacing w:line="272" w:lineRule="auto"/>
              <w:rPr>
                <w:rFonts w:ascii="Arial"/>
                <w:sz w:val="21"/>
              </w:rPr>
            </w:pPr>
          </w:p>
          <w:p w14:paraId="01AF5AB9">
            <w:pPr>
              <w:spacing w:line="273" w:lineRule="auto"/>
              <w:rPr>
                <w:rFonts w:ascii="Arial"/>
                <w:sz w:val="21"/>
              </w:rPr>
            </w:pPr>
          </w:p>
          <w:p w14:paraId="06302F64">
            <w:pPr>
              <w:spacing w:line="273" w:lineRule="auto"/>
              <w:rPr>
                <w:rFonts w:ascii="Arial"/>
                <w:sz w:val="21"/>
              </w:rPr>
            </w:pPr>
          </w:p>
          <w:p w14:paraId="304577CE">
            <w:pPr>
              <w:spacing w:line="273" w:lineRule="auto"/>
              <w:rPr>
                <w:rFonts w:ascii="Arial"/>
                <w:sz w:val="21"/>
              </w:rPr>
            </w:pPr>
          </w:p>
          <w:p w14:paraId="4C643F1D">
            <w:pPr>
              <w:pStyle w:val="5"/>
              <w:spacing w:before="78" w:line="185" w:lineRule="auto"/>
              <w:ind w:left="546"/>
            </w:pPr>
            <w:r>
              <w:t>7</w:t>
            </w:r>
          </w:p>
        </w:tc>
        <w:tc>
          <w:tcPr>
            <w:tcW w:w="3560" w:type="dxa"/>
            <w:vAlign w:val="top"/>
          </w:tcPr>
          <w:p w14:paraId="77731A65">
            <w:pPr>
              <w:spacing w:line="265" w:lineRule="auto"/>
              <w:rPr>
                <w:rFonts w:ascii="Arial"/>
                <w:sz w:val="21"/>
              </w:rPr>
            </w:pPr>
          </w:p>
          <w:p w14:paraId="0E78DE7F">
            <w:pPr>
              <w:spacing w:line="266" w:lineRule="auto"/>
              <w:rPr>
                <w:rFonts w:ascii="Arial"/>
                <w:sz w:val="21"/>
              </w:rPr>
            </w:pPr>
          </w:p>
          <w:p w14:paraId="7A3BF0F6">
            <w:pPr>
              <w:spacing w:line="266" w:lineRule="auto"/>
              <w:rPr>
                <w:rFonts w:ascii="Arial"/>
                <w:sz w:val="21"/>
              </w:rPr>
            </w:pPr>
          </w:p>
          <w:p w14:paraId="162149EF">
            <w:pPr>
              <w:spacing w:line="266" w:lineRule="auto"/>
              <w:rPr>
                <w:rFonts w:ascii="Arial"/>
                <w:sz w:val="21"/>
              </w:rPr>
            </w:pPr>
          </w:p>
          <w:p w14:paraId="3D30CCEA">
            <w:pPr>
              <w:spacing w:line="266" w:lineRule="auto"/>
              <w:rPr>
                <w:rFonts w:ascii="Arial"/>
                <w:sz w:val="21"/>
              </w:rPr>
            </w:pPr>
          </w:p>
          <w:p w14:paraId="28B9D861">
            <w:pPr>
              <w:pStyle w:val="5"/>
              <w:spacing w:before="78" w:line="214" w:lineRule="auto"/>
              <w:ind w:left="113"/>
            </w:pPr>
            <w:r>
              <w:rPr>
                <w:spacing w:val="-2"/>
              </w:rPr>
              <w:t>教学设计样例</w:t>
            </w:r>
          </w:p>
        </w:tc>
        <w:tc>
          <w:tcPr>
            <w:tcW w:w="3766" w:type="dxa"/>
            <w:vAlign w:val="top"/>
          </w:tcPr>
          <w:p w14:paraId="58FDBCA2">
            <w:pPr>
              <w:spacing w:line="316" w:lineRule="auto"/>
              <w:rPr>
                <w:rFonts w:ascii="Arial"/>
                <w:sz w:val="21"/>
              </w:rPr>
            </w:pPr>
          </w:p>
          <w:p w14:paraId="1C5E56F8">
            <w:pPr>
              <w:pStyle w:val="5"/>
              <w:spacing w:before="78" w:line="257" w:lineRule="auto"/>
              <w:ind w:left="112" w:right="107"/>
            </w:pPr>
            <w:r>
              <w:rPr>
                <w:spacing w:val="-4"/>
              </w:rPr>
              <w:t>提供代表性的1次课或1个项目的完整教学设计和教学实施流程说明，尽可能细致地反映出教师的思考和教学设计，在文档中应提供不少于5张教学活动的图片。教学设计样例应具有较强的可读性，表述清晰流畅。课程负责人签字</w:t>
            </w:r>
          </w:p>
        </w:tc>
      </w:tr>
      <w:tr w14:paraId="2C9C2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177" w:type="dxa"/>
            <w:vAlign w:val="top"/>
          </w:tcPr>
          <w:p w14:paraId="059B681C">
            <w:pPr>
              <w:spacing w:line="269" w:lineRule="auto"/>
              <w:rPr>
                <w:rFonts w:ascii="Arial"/>
                <w:sz w:val="21"/>
              </w:rPr>
            </w:pPr>
          </w:p>
          <w:p w14:paraId="73F8316C">
            <w:pPr>
              <w:pStyle w:val="5"/>
              <w:spacing w:before="78" w:line="188" w:lineRule="auto"/>
              <w:ind w:left="490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8</w:t>
            </w:r>
          </w:p>
        </w:tc>
        <w:tc>
          <w:tcPr>
            <w:tcW w:w="3560" w:type="dxa"/>
            <w:vAlign w:val="top"/>
          </w:tcPr>
          <w:p w14:paraId="3700B754">
            <w:pPr>
              <w:pStyle w:val="5"/>
              <w:spacing w:before="317" w:line="214" w:lineRule="auto"/>
              <w:ind w:left="113"/>
            </w:pPr>
            <w:r>
              <w:rPr>
                <w:spacing w:val="-3"/>
              </w:rPr>
              <w:t>其他材料</w:t>
            </w:r>
          </w:p>
        </w:tc>
        <w:tc>
          <w:tcPr>
            <w:tcW w:w="3766" w:type="dxa"/>
            <w:vAlign w:val="top"/>
          </w:tcPr>
          <w:p w14:paraId="79C29B1C">
            <w:pPr>
              <w:pStyle w:val="5"/>
              <w:spacing w:before="317" w:line="214" w:lineRule="auto"/>
              <w:ind w:left="118"/>
            </w:pPr>
            <w:r>
              <w:rPr>
                <w:spacing w:val="-3"/>
              </w:rPr>
              <w:t>选择性提供</w:t>
            </w:r>
          </w:p>
        </w:tc>
      </w:tr>
    </w:tbl>
    <w:p w14:paraId="5CC878FC">
      <w:pPr>
        <w:rPr>
          <w:rFonts w:ascii="Arial"/>
          <w:sz w:val="21"/>
        </w:rPr>
      </w:pPr>
    </w:p>
    <w:p w14:paraId="04272645">
      <w:pPr>
        <w:spacing w:before="101" w:line="318" w:lineRule="auto"/>
        <w:ind w:right="104"/>
        <w:rPr>
          <w:rFonts w:ascii="黑体" w:hAnsi="黑体" w:eastAsia="黑体" w:cs="黑体"/>
          <w:sz w:val="31"/>
          <w:szCs w:val="31"/>
        </w:rPr>
      </w:pPr>
    </w:p>
    <w:sectPr>
      <w:pgSz w:w="11906" w:h="16839"/>
      <w:pgMar w:top="1431" w:right="1698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FmMTRlYTM2OTVkYzAwYjA1YWI1OTk3ODAwOTJhYzQifQ=="/>
  </w:docVars>
  <w:rsids>
    <w:rsidRoot w:val="00000000"/>
    <w:rsid w:val="02BC6FA8"/>
    <w:rsid w:val="08AC25CB"/>
    <w:rsid w:val="2FB473BC"/>
    <w:rsid w:val="38E20C9E"/>
    <w:rsid w:val="3E083D34"/>
    <w:rsid w:val="3E3E0888"/>
    <w:rsid w:val="51B15B29"/>
    <w:rsid w:val="66C4496B"/>
    <w:rsid w:val="77765A3B"/>
    <w:rsid w:val="7EC82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1519</Words>
  <Characters>1539</Characters>
  <TotalTime>0</TotalTime>
  <ScaleCrop>false</ScaleCrop>
  <LinksUpToDate>false</LinksUpToDate>
  <CharactersWithSpaces>1567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2023-07-30T08:03:00Z</dcterms:created>
  <dc:creator>刘晏苹</dc:creator>
  <cp:lastModifiedBy>ZERO</cp:lastModifiedBy>
  <dcterms:modified xsi:type="dcterms:W3CDTF">2024-09-13T00:40:17Z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2024-09-12T14:52:36Z</vt:filetime>
  </property>
  <property fmtid="{D5CDD505-2E9C-101B-9397-08002B2CF9AE}" pid="4" name="KSOProductBuildVer">
    <vt:lpwstr>2052-12.1.0.17857</vt:lpwstr>
  </property>
  <property fmtid="{D5CDD505-2E9C-101B-9397-08002B2CF9AE}" pid="5" name="ICV">
    <vt:lpwstr>8BA369C1AFEC4DC3954C9DA73910D449_12</vt:lpwstr>
  </property>
</Properties>
</file>